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240" w:rsidRDefault="00D23240" w:rsidP="00D23240">
      <w:pPr>
        <w:spacing w:line="276" w:lineRule="auto"/>
        <w:ind w:left="265" w:right="430"/>
        <w:jc w:val="both"/>
        <w:rPr>
          <w:b/>
          <w:sz w:val="24"/>
        </w:rPr>
      </w:pPr>
      <w:r>
        <w:rPr>
          <w:b/>
          <w:sz w:val="24"/>
        </w:rPr>
        <w:t>ACTA</w:t>
      </w:r>
      <w:r>
        <w:rPr>
          <w:b/>
          <w:spacing w:val="-13"/>
          <w:sz w:val="24"/>
        </w:rPr>
        <w:t xml:space="preserve"> </w:t>
      </w:r>
      <w:r>
        <w:rPr>
          <w:b/>
          <w:sz w:val="24"/>
        </w:rPr>
        <w:t>NÚMERO</w:t>
      </w:r>
      <w:r>
        <w:rPr>
          <w:b/>
          <w:spacing w:val="-13"/>
          <w:sz w:val="24"/>
        </w:rPr>
        <w:t xml:space="preserve"> </w:t>
      </w:r>
      <w:r>
        <w:rPr>
          <w:b/>
          <w:sz w:val="24"/>
        </w:rPr>
        <w:t>CUATRO:</w:t>
      </w:r>
      <w:r>
        <w:rPr>
          <w:b/>
          <w:spacing w:val="-14"/>
          <w:sz w:val="24"/>
        </w:rPr>
        <w:t xml:space="preserve"> </w:t>
      </w:r>
      <w:r>
        <w:rPr>
          <w:b/>
          <w:sz w:val="24"/>
        </w:rPr>
        <w:t>En</w:t>
      </w:r>
      <w:r>
        <w:rPr>
          <w:b/>
          <w:spacing w:val="-13"/>
          <w:sz w:val="24"/>
        </w:rPr>
        <w:t xml:space="preserve"> </w:t>
      </w:r>
      <w:r>
        <w:rPr>
          <w:b/>
          <w:sz w:val="24"/>
        </w:rPr>
        <w:t>el</w:t>
      </w:r>
      <w:r>
        <w:rPr>
          <w:b/>
          <w:spacing w:val="-15"/>
          <w:sz w:val="24"/>
        </w:rPr>
        <w:t xml:space="preserve"> </w:t>
      </w:r>
      <w:r>
        <w:rPr>
          <w:b/>
          <w:sz w:val="24"/>
        </w:rPr>
        <w:t>Salón</w:t>
      </w:r>
      <w:r>
        <w:rPr>
          <w:b/>
          <w:spacing w:val="-13"/>
          <w:sz w:val="24"/>
        </w:rPr>
        <w:t xml:space="preserve"> </w:t>
      </w:r>
      <w:r>
        <w:rPr>
          <w:b/>
          <w:sz w:val="24"/>
        </w:rPr>
        <w:t>de</w:t>
      </w:r>
      <w:r>
        <w:rPr>
          <w:b/>
          <w:spacing w:val="-15"/>
          <w:sz w:val="24"/>
        </w:rPr>
        <w:t xml:space="preserve"> </w:t>
      </w:r>
      <w:r>
        <w:rPr>
          <w:b/>
          <w:sz w:val="24"/>
        </w:rPr>
        <w:t>Sesiones</w:t>
      </w:r>
      <w:r>
        <w:rPr>
          <w:b/>
          <w:spacing w:val="-11"/>
          <w:sz w:val="24"/>
        </w:rPr>
        <w:t xml:space="preserve"> </w:t>
      </w:r>
      <w:r>
        <w:rPr>
          <w:b/>
          <w:sz w:val="24"/>
        </w:rPr>
        <w:t>de</w:t>
      </w:r>
      <w:r>
        <w:rPr>
          <w:b/>
          <w:spacing w:val="-12"/>
          <w:sz w:val="24"/>
        </w:rPr>
        <w:t xml:space="preserve"> </w:t>
      </w:r>
      <w:r>
        <w:rPr>
          <w:b/>
          <w:sz w:val="24"/>
        </w:rPr>
        <w:t>la</w:t>
      </w:r>
      <w:r>
        <w:rPr>
          <w:b/>
          <w:spacing w:val="-12"/>
          <w:sz w:val="24"/>
        </w:rPr>
        <w:t xml:space="preserve"> </w:t>
      </w:r>
      <w:r>
        <w:rPr>
          <w:b/>
          <w:sz w:val="24"/>
        </w:rPr>
        <w:t>Alcaldía</w:t>
      </w:r>
      <w:r>
        <w:rPr>
          <w:b/>
          <w:spacing w:val="-12"/>
          <w:sz w:val="24"/>
        </w:rPr>
        <w:t xml:space="preserve"> </w:t>
      </w:r>
      <w:r>
        <w:rPr>
          <w:b/>
          <w:sz w:val="24"/>
        </w:rPr>
        <w:t>Municipal</w:t>
      </w:r>
      <w:r>
        <w:rPr>
          <w:b/>
          <w:spacing w:val="-12"/>
          <w:sz w:val="24"/>
        </w:rPr>
        <w:t xml:space="preserve"> </w:t>
      </w:r>
      <w:r>
        <w:rPr>
          <w:b/>
          <w:sz w:val="24"/>
        </w:rPr>
        <w:t>DE VILLA</w:t>
      </w:r>
      <w:r>
        <w:rPr>
          <w:b/>
          <w:spacing w:val="-17"/>
          <w:sz w:val="24"/>
        </w:rPr>
        <w:t xml:space="preserve"> </w:t>
      </w:r>
      <w:r>
        <w:rPr>
          <w:b/>
          <w:sz w:val="24"/>
        </w:rPr>
        <w:t>SAN</w:t>
      </w:r>
      <w:r>
        <w:rPr>
          <w:b/>
          <w:spacing w:val="-16"/>
          <w:sz w:val="24"/>
        </w:rPr>
        <w:t xml:space="preserve"> </w:t>
      </w:r>
      <w:r>
        <w:rPr>
          <w:b/>
          <w:sz w:val="24"/>
        </w:rPr>
        <w:t>LUIS</w:t>
      </w:r>
      <w:r>
        <w:rPr>
          <w:b/>
          <w:spacing w:val="-14"/>
          <w:sz w:val="24"/>
        </w:rPr>
        <w:t xml:space="preserve"> </w:t>
      </w:r>
      <w:r>
        <w:rPr>
          <w:b/>
          <w:sz w:val="24"/>
        </w:rPr>
        <w:t>LA</w:t>
      </w:r>
      <w:r>
        <w:rPr>
          <w:b/>
          <w:spacing w:val="-16"/>
          <w:sz w:val="24"/>
        </w:rPr>
        <w:t xml:space="preserve"> </w:t>
      </w:r>
      <w:r>
        <w:rPr>
          <w:b/>
          <w:sz w:val="24"/>
        </w:rPr>
        <w:t>HERRADURA,</w:t>
      </w:r>
      <w:r>
        <w:rPr>
          <w:b/>
          <w:spacing w:val="-15"/>
          <w:sz w:val="24"/>
        </w:rPr>
        <w:t xml:space="preserve"> </w:t>
      </w:r>
      <w:r>
        <w:rPr>
          <w:b/>
          <w:sz w:val="24"/>
        </w:rPr>
        <w:t>Departamento</w:t>
      </w:r>
      <w:r>
        <w:rPr>
          <w:b/>
          <w:spacing w:val="-17"/>
          <w:sz w:val="24"/>
        </w:rPr>
        <w:t xml:space="preserve"> </w:t>
      </w:r>
      <w:r>
        <w:rPr>
          <w:b/>
          <w:sz w:val="24"/>
        </w:rPr>
        <w:t>de</w:t>
      </w:r>
      <w:r>
        <w:rPr>
          <w:b/>
          <w:spacing w:val="-12"/>
          <w:sz w:val="24"/>
        </w:rPr>
        <w:t xml:space="preserve"> </w:t>
      </w:r>
      <w:r>
        <w:rPr>
          <w:b/>
          <w:sz w:val="24"/>
          <w:u w:val="thick"/>
        </w:rPr>
        <w:t>LA</w:t>
      </w:r>
      <w:r>
        <w:rPr>
          <w:b/>
          <w:spacing w:val="-16"/>
          <w:sz w:val="24"/>
          <w:u w:val="thick"/>
        </w:rPr>
        <w:t xml:space="preserve"> </w:t>
      </w:r>
      <w:r>
        <w:rPr>
          <w:b/>
          <w:sz w:val="24"/>
          <w:u w:val="thick"/>
        </w:rPr>
        <w:t>PAZ</w:t>
      </w:r>
      <w:r>
        <w:rPr>
          <w:b/>
          <w:sz w:val="24"/>
        </w:rPr>
        <w:t>;</w:t>
      </w:r>
      <w:r>
        <w:rPr>
          <w:b/>
          <w:spacing w:val="-16"/>
          <w:sz w:val="24"/>
        </w:rPr>
        <w:t xml:space="preserve"> </w:t>
      </w:r>
      <w:r>
        <w:rPr>
          <w:b/>
          <w:sz w:val="24"/>
        </w:rPr>
        <w:t>a</w:t>
      </w:r>
      <w:r>
        <w:rPr>
          <w:b/>
          <w:spacing w:val="-15"/>
          <w:sz w:val="24"/>
        </w:rPr>
        <w:t xml:space="preserve"> </w:t>
      </w:r>
      <w:r>
        <w:rPr>
          <w:b/>
          <w:sz w:val="24"/>
        </w:rPr>
        <w:t>las</w:t>
      </w:r>
      <w:r>
        <w:rPr>
          <w:b/>
          <w:spacing w:val="-16"/>
          <w:sz w:val="24"/>
        </w:rPr>
        <w:t xml:space="preserve"> </w:t>
      </w:r>
      <w:r>
        <w:rPr>
          <w:b/>
          <w:sz w:val="24"/>
        </w:rPr>
        <w:t>Trece</w:t>
      </w:r>
      <w:r>
        <w:rPr>
          <w:b/>
          <w:spacing w:val="-16"/>
          <w:sz w:val="24"/>
        </w:rPr>
        <w:t xml:space="preserve"> </w:t>
      </w:r>
      <w:r>
        <w:rPr>
          <w:b/>
          <w:sz w:val="24"/>
        </w:rPr>
        <w:t xml:space="preserve">horas del día: </w:t>
      </w:r>
      <w:r>
        <w:rPr>
          <w:b/>
          <w:sz w:val="24"/>
          <w:u w:val="thick"/>
        </w:rPr>
        <w:t>05 DE FEBRERO</w:t>
      </w:r>
      <w:r>
        <w:rPr>
          <w:b/>
          <w:sz w:val="24"/>
        </w:rPr>
        <w:t xml:space="preserve"> de dos mil veinte</w:t>
      </w:r>
      <w:r>
        <w:rPr>
          <w:sz w:val="24"/>
        </w:rPr>
        <w:t xml:space="preserve">. Siendo este el lugar, día y hora señalado para llevar a cabo la sesión n°3 ORDINARIA del </w:t>
      </w:r>
      <w:r>
        <w:rPr>
          <w:b/>
          <w:sz w:val="24"/>
          <w:u w:val="thick"/>
        </w:rPr>
        <w:t>CONCEJO MUNICIPAL</w:t>
      </w:r>
      <w:r>
        <w:rPr>
          <w:b/>
          <w:sz w:val="24"/>
        </w:rPr>
        <w:t xml:space="preserve"> </w:t>
      </w:r>
      <w:r>
        <w:rPr>
          <w:b/>
          <w:sz w:val="24"/>
          <w:u w:val="thick"/>
        </w:rPr>
        <w:t>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w:t>
      </w:r>
      <w:r>
        <w:rPr>
          <w:b/>
          <w:spacing w:val="-6"/>
          <w:sz w:val="24"/>
        </w:rPr>
        <w:t xml:space="preserve"> </w:t>
      </w:r>
      <w:r>
        <w:rPr>
          <w:b/>
          <w:sz w:val="24"/>
        </w:rPr>
        <w:t>Antonio</w:t>
      </w:r>
      <w:r>
        <w:rPr>
          <w:b/>
          <w:spacing w:val="-4"/>
          <w:sz w:val="24"/>
        </w:rPr>
        <w:t xml:space="preserve"> </w:t>
      </w:r>
      <w:r>
        <w:rPr>
          <w:b/>
          <w:sz w:val="24"/>
        </w:rPr>
        <w:t>Cruz</w:t>
      </w:r>
      <w:r>
        <w:rPr>
          <w:b/>
          <w:spacing w:val="-5"/>
          <w:sz w:val="24"/>
        </w:rPr>
        <w:t xml:space="preserve"> </w:t>
      </w:r>
      <w:r>
        <w:rPr>
          <w:b/>
          <w:sz w:val="24"/>
        </w:rPr>
        <w:t>Bonilla,</w:t>
      </w:r>
      <w:r>
        <w:rPr>
          <w:b/>
          <w:spacing w:val="-7"/>
          <w:sz w:val="24"/>
        </w:rPr>
        <w:t xml:space="preserve"> </w:t>
      </w:r>
      <w:r>
        <w:rPr>
          <w:b/>
          <w:sz w:val="24"/>
        </w:rPr>
        <w:t>sr.</w:t>
      </w:r>
      <w:r>
        <w:rPr>
          <w:b/>
          <w:spacing w:val="-6"/>
          <w:sz w:val="24"/>
        </w:rPr>
        <w:t xml:space="preserve"> </w:t>
      </w:r>
      <w:r>
        <w:rPr>
          <w:b/>
          <w:sz w:val="24"/>
        </w:rPr>
        <w:t>José</w:t>
      </w:r>
      <w:r>
        <w:rPr>
          <w:b/>
          <w:spacing w:val="-6"/>
          <w:sz w:val="24"/>
        </w:rPr>
        <w:t xml:space="preserve"> </w:t>
      </w:r>
      <w:r>
        <w:rPr>
          <w:b/>
          <w:sz w:val="24"/>
        </w:rPr>
        <w:t>Rolando</w:t>
      </w:r>
      <w:r>
        <w:rPr>
          <w:b/>
          <w:spacing w:val="-5"/>
          <w:sz w:val="24"/>
        </w:rPr>
        <w:t xml:space="preserve"> </w:t>
      </w:r>
      <w:r>
        <w:rPr>
          <w:b/>
          <w:sz w:val="24"/>
        </w:rPr>
        <w:t>Rosales</w:t>
      </w:r>
      <w:r>
        <w:rPr>
          <w:b/>
          <w:spacing w:val="-7"/>
          <w:sz w:val="24"/>
        </w:rPr>
        <w:t xml:space="preserve"> </w:t>
      </w:r>
      <w:r>
        <w:rPr>
          <w:b/>
          <w:sz w:val="24"/>
        </w:rPr>
        <w:t>Mendoza,</w:t>
      </w:r>
      <w:r>
        <w:rPr>
          <w:b/>
          <w:spacing w:val="-4"/>
          <w:sz w:val="24"/>
        </w:rPr>
        <w:t xml:space="preserve"> </w:t>
      </w:r>
      <w:r>
        <w:rPr>
          <w:b/>
          <w:sz w:val="24"/>
        </w:rPr>
        <w:t>Sra.</w:t>
      </w:r>
      <w:r>
        <w:rPr>
          <w:b/>
          <w:spacing w:val="-4"/>
          <w:sz w:val="24"/>
        </w:rPr>
        <w:t xml:space="preserve"> </w:t>
      </w:r>
      <w:r>
        <w:rPr>
          <w:b/>
          <w:sz w:val="24"/>
        </w:rPr>
        <w:t>Mari</w:t>
      </w:r>
    </w:p>
    <w:p w:rsidR="00D23240" w:rsidRDefault="00D23240" w:rsidP="00D23240">
      <w:pPr>
        <w:spacing w:before="72" w:line="276" w:lineRule="auto"/>
        <w:ind w:left="265" w:right="431"/>
        <w:jc w:val="both"/>
        <w:rPr>
          <w:sz w:val="24"/>
        </w:rPr>
      </w:pPr>
      <w:r>
        <w:rPr>
          <w:b/>
          <w:sz w:val="24"/>
        </w:rPr>
        <w:t>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6"/>
          <w:sz w:val="24"/>
        </w:rPr>
        <w:t xml:space="preserve"> </w:t>
      </w:r>
      <w:r>
        <w:rPr>
          <w:b/>
          <w:sz w:val="24"/>
        </w:rPr>
        <w:t>Melvin</w:t>
      </w:r>
      <w:r>
        <w:rPr>
          <w:b/>
          <w:spacing w:val="-7"/>
          <w:sz w:val="24"/>
        </w:rPr>
        <w:t xml:space="preserve"> </w:t>
      </w:r>
      <w:r>
        <w:rPr>
          <w:b/>
          <w:sz w:val="24"/>
        </w:rPr>
        <w:t>Williams</w:t>
      </w:r>
      <w:r>
        <w:rPr>
          <w:b/>
          <w:spacing w:val="-5"/>
          <w:sz w:val="24"/>
        </w:rPr>
        <w:t xml:space="preserve"> </w:t>
      </w:r>
      <w:r>
        <w:rPr>
          <w:b/>
          <w:sz w:val="24"/>
        </w:rPr>
        <w:t>Fuentes,</w:t>
      </w:r>
      <w:r>
        <w:rPr>
          <w:b/>
          <w:spacing w:val="-5"/>
          <w:sz w:val="24"/>
        </w:rPr>
        <w:t xml:space="preserve"> </w:t>
      </w:r>
      <w:r>
        <w:rPr>
          <w:b/>
          <w:sz w:val="24"/>
        </w:rPr>
        <w:t>sr.</w:t>
      </w:r>
      <w:r>
        <w:rPr>
          <w:b/>
          <w:spacing w:val="-6"/>
          <w:sz w:val="24"/>
        </w:rPr>
        <w:t xml:space="preserve"> </w:t>
      </w:r>
      <w:r>
        <w:rPr>
          <w:b/>
          <w:sz w:val="24"/>
        </w:rPr>
        <w:t>Orsy</w:t>
      </w:r>
      <w:r>
        <w:rPr>
          <w:b/>
          <w:spacing w:val="-5"/>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5"/>
          <w:sz w:val="24"/>
        </w:rPr>
        <w:t xml:space="preserve">1- </w:t>
      </w:r>
      <w:r>
        <w:rPr>
          <w:sz w:val="24"/>
        </w:rPr>
        <w:t>Bienvenida y Establecimiento de Quorum; 2- Lectura del Acta Anterior 3- Perfil Técnico: Construcción de Puente en Caserío Quislua.- 4- Adjudicación de proceso de compra de material eléctrico para Reparación e Iluminación de entrada</w:t>
      </w:r>
      <w:r>
        <w:rPr>
          <w:spacing w:val="-34"/>
          <w:sz w:val="24"/>
        </w:rPr>
        <w:t xml:space="preserve"> </w:t>
      </w:r>
      <w:r>
        <w:rPr>
          <w:sz w:val="24"/>
        </w:rPr>
        <w:t xml:space="preserve">principal del Municipio.- 5- Solicitud de Autorización de Apertura de Cuenta Bancaria del 2% “Incremento de FODES” 6- Solicitud de Autorización de Prórroga de contrato de arrendamiento de dos Fotocopiadoras.- 7- Solicitud de Acuerdo Municipal de renuncia de aportaciones de ACACES de R.L. </w:t>
      </w:r>
      <w:r>
        <w:rPr>
          <w:spacing w:val="3"/>
          <w:sz w:val="24"/>
        </w:rPr>
        <w:t xml:space="preserve">8- </w:t>
      </w:r>
      <w:r>
        <w:rPr>
          <w:sz w:val="24"/>
        </w:rPr>
        <w:t>Perfil Técnico: Prevención de Violencia y Promoción de Derechos de las Mujeres, Niñez Adolescencia y Juventud.- 9-</w:t>
      </w:r>
      <w:r>
        <w:rPr>
          <w:spacing w:val="-4"/>
          <w:sz w:val="24"/>
        </w:rPr>
        <w:t xml:space="preserve"> </w:t>
      </w:r>
      <w:r>
        <w:rPr>
          <w:sz w:val="24"/>
        </w:rPr>
        <w:t>Otros.-</w:t>
      </w:r>
    </w:p>
    <w:p w:rsidR="00D23240" w:rsidRDefault="00D23240" w:rsidP="00D23240">
      <w:pPr>
        <w:pStyle w:val="Textoindependiente"/>
        <w:spacing w:line="276" w:lineRule="auto"/>
        <w:ind w:left="265" w:right="432"/>
        <w:jc w:val="both"/>
      </w:pPr>
      <w:r>
        <w:rPr>
          <w:b/>
        </w:rPr>
        <w:t>ACUERDO</w:t>
      </w:r>
      <w:r>
        <w:rPr>
          <w:b/>
          <w:spacing w:val="-5"/>
        </w:rPr>
        <w:t xml:space="preserve"> </w:t>
      </w:r>
      <w:r>
        <w:rPr>
          <w:b/>
        </w:rPr>
        <w:t>NUMERO</w:t>
      </w:r>
      <w:r>
        <w:rPr>
          <w:b/>
          <w:spacing w:val="-6"/>
        </w:rPr>
        <w:t xml:space="preserve"> </w:t>
      </w:r>
      <w:r>
        <w:rPr>
          <w:b/>
        </w:rPr>
        <w:t>UNO:</w:t>
      </w:r>
      <w:r>
        <w:rPr>
          <w:b/>
          <w:spacing w:val="-6"/>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w:t>
      </w:r>
      <w:r>
        <w:rPr>
          <w:spacing w:val="-17"/>
        </w:rPr>
        <w:t xml:space="preserve"> </w:t>
      </w:r>
      <w:r>
        <w:t>firmada</w:t>
      </w:r>
      <w:r>
        <w:rPr>
          <w:spacing w:val="-18"/>
        </w:rPr>
        <w:t xml:space="preserve"> </w:t>
      </w:r>
      <w:r>
        <w:t>por</w:t>
      </w:r>
      <w:r>
        <w:rPr>
          <w:spacing w:val="-17"/>
        </w:rPr>
        <w:t xml:space="preserve"> </w:t>
      </w:r>
      <w:r>
        <w:t>todos.-</w:t>
      </w:r>
      <w:r>
        <w:rPr>
          <w:spacing w:val="-18"/>
        </w:rPr>
        <w:t xml:space="preserve"> </w:t>
      </w:r>
      <w:r>
        <w:t xml:space="preserve">///////////////////////////////////////////////////////////////////////////////////////////////// </w:t>
      </w:r>
      <w:r>
        <w:rPr>
          <w:b/>
        </w:rPr>
        <w:t>ACUERDO</w:t>
      </w:r>
      <w:r>
        <w:rPr>
          <w:b/>
          <w:spacing w:val="-9"/>
        </w:rPr>
        <w:t xml:space="preserve"> </w:t>
      </w:r>
      <w:r>
        <w:rPr>
          <w:b/>
        </w:rPr>
        <w:t>NUMERO</w:t>
      </w:r>
      <w:r>
        <w:rPr>
          <w:b/>
          <w:spacing w:val="-6"/>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LACAP, y considerando </w:t>
      </w:r>
      <w:r>
        <w:rPr>
          <w:b/>
        </w:rPr>
        <w:t xml:space="preserve">I- </w:t>
      </w:r>
      <w:r>
        <w:t>la problemática surgida en la comunidad del caserío Quislua en Isla La Calzada y comunidad El Ranchón, con</w:t>
      </w:r>
      <w:r>
        <w:rPr>
          <w:spacing w:val="-44"/>
        </w:rPr>
        <w:t xml:space="preserve"> </w:t>
      </w:r>
      <w:r>
        <w:t xml:space="preserve">la caída del puente de acceso de sus comunidades; </w:t>
      </w:r>
      <w:r>
        <w:rPr>
          <w:b/>
        </w:rPr>
        <w:t xml:space="preserve">II- </w:t>
      </w:r>
      <w:r>
        <w:t xml:space="preserve">que este día se ha tenido la presencia de los representantes de las comunidades afectadas, y manifiestan su preocupación y solicitan el apoyo de la municipalidad para solucionar la problemática, </w:t>
      </w:r>
      <w:r>
        <w:rPr>
          <w:b/>
        </w:rPr>
        <w:t xml:space="preserve">III- </w:t>
      </w:r>
      <w:r>
        <w:t>que en la sesión anterior de concejo municipal se, requirió a las unidades</w:t>
      </w:r>
      <w:r>
        <w:rPr>
          <w:spacing w:val="-7"/>
        </w:rPr>
        <w:t xml:space="preserve"> </w:t>
      </w:r>
      <w:r>
        <w:t>correspondientes</w:t>
      </w:r>
      <w:r>
        <w:rPr>
          <w:spacing w:val="-6"/>
        </w:rPr>
        <w:t xml:space="preserve"> </w:t>
      </w:r>
      <w:r>
        <w:t>para</w:t>
      </w:r>
      <w:r>
        <w:rPr>
          <w:spacing w:val="-9"/>
        </w:rPr>
        <w:t xml:space="preserve"> </w:t>
      </w:r>
      <w:r>
        <w:t>que</w:t>
      </w:r>
      <w:r>
        <w:rPr>
          <w:spacing w:val="-5"/>
        </w:rPr>
        <w:t xml:space="preserve"> </w:t>
      </w:r>
      <w:r>
        <w:t>iniciaran</w:t>
      </w:r>
      <w:r>
        <w:rPr>
          <w:spacing w:val="-6"/>
        </w:rPr>
        <w:t xml:space="preserve"> </w:t>
      </w:r>
      <w:r>
        <w:t>los</w:t>
      </w:r>
      <w:r>
        <w:rPr>
          <w:spacing w:val="-5"/>
        </w:rPr>
        <w:t xml:space="preserve"> </w:t>
      </w:r>
      <w:r>
        <w:t>procesos</w:t>
      </w:r>
      <w:r>
        <w:rPr>
          <w:spacing w:val="-6"/>
        </w:rPr>
        <w:t xml:space="preserve"> </w:t>
      </w:r>
      <w:r>
        <w:t>debidos</w:t>
      </w:r>
      <w:r>
        <w:rPr>
          <w:spacing w:val="-9"/>
        </w:rPr>
        <w:t xml:space="preserve"> </w:t>
      </w:r>
      <w:r>
        <w:t>para</w:t>
      </w:r>
      <w:r>
        <w:rPr>
          <w:spacing w:val="-6"/>
        </w:rPr>
        <w:t xml:space="preserve"> </w:t>
      </w:r>
      <w:r>
        <w:t>iniciar</w:t>
      </w:r>
      <w:r>
        <w:rPr>
          <w:spacing w:val="-5"/>
        </w:rPr>
        <w:t xml:space="preserve"> </w:t>
      </w:r>
      <w:r>
        <w:t xml:space="preserve">con la construcción de un puente en la zona afectada y darle solución a las comunidades; </w:t>
      </w:r>
      <w:r>
        <w:rPr>
          <w:b/>
        </w:rPr>
        <w:t xml:space="preserve">IV- </w:t>
      </w:r>
      <w:r>
        <w:t>que este día se ha presentado a este Concejo Municipal, los Términos de Referencia para para la contratación de un profesional encargado de la</w:t>
      </w:r>
      <w:r>
        <w:rPr>
          <w:spacing w:val="-17"/>
        </w:rPr>
        <w:t xml:space="preserve"> </w:t>
      </w:r>
      <w:r>
        <w:t>formulación</w:t>
      </w:r>
      <w:r>
        <w:rPr>
          <w:spacing w:val="-18"/>
        </w:rPr>
        <w:t xml:space="preserve"> </w:t>
      </w:r>
      <w:r>
        <w:t>de</w:t>
      </w:r>
      <w:r>
        <w:rPr>
          <w:spacing w:val="-16"/>
        </w:rPr>
        <w:t xml:space="preserve"> </w:t>
      </w:r>
      <w:r>
        <w:t>la</w:t>
      </w:r>
      <w:r>
        <w:rPr>
          <w:spacing w:val="-16"/>
        </w:rPr>
        <w:t xml:space="preserve"> </w:t>
      </w:r>
      <w:r>
        <w:t>carpeta</w:t>
      </w:r>
      <w:r>
        <w:rPr>
          <w:spacing w:val="-18"/>
        </w:rPr>
        <w:t xml:space="preserve"> </w:t>
      </w:r>
      <w:r>
        <w:t>técnica,</w:t>
      </w:r>
      <w:r>
        <w:rPr>
          <w:spacing w:val="-16"/>
        </w:rPr>
        <w:t xml:space="preserve"> </w:t>
      </w:r>
      <w:r>
        <w:t>correspondiente;</w:t>
      </w:r>
      <w:r>
        <w:rPr>
          <w:spacing w:val="-13"/>
        </w:rPr>
        <w:t xml:space="preserve"> </w:t>
      </w:r>
      <w:r>
        <w:t>por</w:t>
      </w:r>
      <w:r>
        <w:rPr>
          <w:spacing w:val="-17"/>
        </w:rPr>
        <w:t xml:space="preserve"> </w:t>
      </w:r>
      <w:r>
        <w:t>tanto</w:t>
      </w:r>
      <w:r>
        <w:rPr>
          <w:spacing w:val="-18"/>
        </w:rPr>
        <w:t xml:space="preserve"> </w:t>
      </w:r>
      <w:r>
        <w:t>el</w:t>
      </w:r>
      <w:r>
        <w:rPr>
          <w:spacing w:val="-17"/>
        </w:rPr>
        <w:t xml:space="preserve"> </w:t>
      </w:r>
      <w:r>
        <w:t>Concejo</w:t>
      </w:r>
      <w:r>
        <w:rPr>
          <w:spacing w:val="-17"/>
        </w:rPr>
        <w:t xml:space="preserve"> </w:t>
      </w:r>
      <w:r>
        <w:t xml:space="preserve">Municipal </w:t>
      </w:r>
      <w:r>
        <w:rPr>
          <w:b/>
        </w:rPr>
        <w:t xml:space="preserve">ACUERDA: a) </w:t>
      </w:r>
      <w:r>
        <w:t>Aprobar los Términos de Referencia para la contratación de un profesional</w:t>
      </w:r>
      <w:r>
        <w:rPr>
          <w:spacing w:val="-11"/>
        </w:rPr>
        <w:t xml:space="preserve"> </w:t>
      </w:r>
      <w:r>
        <w:t>encargado</w:t>
      </w:r>
      <w:r>
        <w:rPr>
          <w:spacing w:val="-14"/>
        </w:rPr>
        <w:t xml:space="preserve"> </w:t>
      </w:r>
      <w:r>
        <w:t>de</w:t>
      </w:r>
      <w:r>
        <w:rPr>
          <w:spacing w:val="-10"/>
        </w:rPr>
        <w:t xml:space="preserve"> </w:t>
      </w:r>
      <w:r>
        <w:t>la</w:t>
      </w:r>
      <w:r>
        <w:rPr>
          <w:spacing w:val="-12"/>
        </w:rPr>
        <w:t xml:space="preserve"> </w:t>
      </w:r>
      <w:r>
        <w:t>formulación</w:t>
      </w:r>
      <w:r>
        <w:rPr>
          <w:spacing w:val="-12"/>
        </w:rPr>
        <w:t xml:space="preserve"> </w:t>
      </w:r>
      <w:r>
        <w:t>de</w:t>
      </w:r>
      <w:r>
        <w:rPr>
          <w:spacing w:val="-12"/>
        </w:rPr>
        <w:t xml:space="preserve"> </w:t>
      </w:r>
      <w:r>
        <w:t>la</w:t>
      </w:r>
      <w:r>
        <w:rPr>
          <w:spacing w:val="-12"/>
        </w:rPr>
        <w:t xml:space="preserve"> </w:t>
      </w:r>
      <w:r>
        <w:t>carpeta</w:t>
      </w:r>
      <w:r>
        <w:rPr>
          <w:spacing w:val="-11"/>
        </w:rPr>
        <w:t xml:space="preserve"> </w:t>
      </w:r>
      <w:r>
        <w:t>técnica</w:t>
      </w:r>
      <w:r>
        <w:rPr>
          <w:spacing w:val="-10"/>
        </w:rPr>
        <w:t xml:space="preserve"> </w:t>
      </w:r>
      <w:r>
        <w:t>para</w:t>
      </w:r>
      <w:r>
        <w:rPr>
          <w:spacing w:val="-10"/>
        </w:rPr>
        <w:t xml:space="preserve"> </w:t>
      </w:r>
      <w:r>
        <w:t>la</w:t>
      </w:r>
      <w:r>
        <w:rPr>
          <w:spacing w:val="-12"/>
        </w:rPr>
        <w:t xml:space="preserve"> </w:t>
      </w:r>
      <w:r>
        <w:t>realización</w:t>
      </w:r>
      <w:r>
        <w:rPr>
          <w:spacing w:val="-12"/>
        </w:rPr>
        <w:t xml:space="preserve"> </w:t>
      </w:r>
      <w:r>
        <w:t xml:space="preserve">del </w:t>
      </w:r>
      <w:r>
        <w:lastRenderedPageBreak/>
        <w:t>proyecto</w:t>
      </w:r>
      <w:r>
        <w:rPr>
          <w:spacing w:val="-20"/>
        </w:rPr>
        <w:t xml:space="preserve"> </w:t>
      </w:r>
      <w:r>
        <w:t>de</w:t>
      </w:r>
      <w:r>
        <w:rPr>
          <w:spacing w:val="-18"/>
        </w:rPr>
        <w:t xml:space="preserve"> </w:t>
      </w:r>
      <w:r>
        <w:t>construcción</w:t>
      </w:r>
      <w:r>
        <w:rPr>
          <w:spacing w:val="-18"/>
        </w:rPr>
        <w:t xml:space="preserve"> </w:t>
      </w:r>
      <w:r>
        <w:t>de</w:t>
      </w:r>
      <w:r>
        <w:rPr>
          <w:spacing w:val="-18"/>
        </w:rPr>
        <w:t xml:space="preserve"> </w:t>
      </w:r>
      <w:r>
        <w:t>puente</w:t>
      </w:r>
      <w:r>
        <w:rPr>
          <w:spacing w:val="-17"/>
        </w:rPr>
        <w:t xml:space="preserve"> </w:t>
      </w:r>
      <w:r>
        <w:t>en</w:t>
      </w:r>
      <w:r>
        <w:rPr>
          <w:spacing w:val="-18"/>
        </w:rPr>
        <w:t xml:space="preserve"> </w:t>
      </w:r>
      <w:r>
        <w:t>caserío</w:t>
      </w:r>
      <w:r>
        <w:rPr>
          <w:spacing w:val="-18"/>
        </w:rPr>
        <w:t xml:space="preserve"> </w:t>
      </w:r>
      <w:r>
        <w:t>Quislúa</w:t>
      </w:r>
      <w:r>
        <w:rPr>
          <w:spacing w:val="-20"/>
        </w:rPr>
        <w:t xml:space="preserve"> </w:t>
      </w:r>
      <w:r>
        <w:t>Isla</w:t>
      </w:r>
      <w:r>
        <w:rPr>
          <w:spacing w:val="-17"/>
        </w:rPr>
        <w:t xml:space="preserve"> </w:t>
      </w:r>
      <w:r>
        <w:t>la</w:t>
      </w:r>
      <w:r>
        <w:rPr>
          <w:spacing w:val="-18"/>
        </w:rPr>
        <w:t xml:space="preserve"> </w:t>
      </w:r>
      <w:r>
        <w:t>Calzada.-</w:t>
      </w:r>
      <w:r>
        <w:rPr>
          <w:spacing w:val="-19"/>
        </w:rPr>
        <w:t xml:space="preserve"> </w:t>
      </w:r>
      <w:r>
        <w:t>Certifíquese y Notifíquese.-</w:t>
      </w:r>
      <w:r>
        <w:rPr>
          <w:spacing w:val="-2"/>
        </w:rPr>
        <w:t xml:space="preserve"> </w:t>
      </w:r>
      <w:r>
        <w:t>///////</w:t>
      </w:r>
    </w:p>
    <w:p w:rsidR="00D23240" w:rsidRDefault="00D23240" w:rsidP="00D23240">
      <w:pPr>
        <w:pStyle w:val="Textoindependiente"/>
        <w:spacing w:line="276" w:lineRule="auto"/>
        <w:ind w:left="265" w:right="436"/>
        <w:jc w:val="both"/>
      </w:pPr>
      <w:r>
        <w:rPr>
          <w:b/>
        </w:rPr>
        <w:t>ACUERDO</w:t>
      </w:r>
      <w:r>
        <w:rPr>
          <w:b/>
          <w:spacing w:val="-18"/>
        </w:rPr>
        <w:t xml:space="preserve"> </w:t>
      </w:r>
      <w:r>
        <w:rPr>
          <w:b/>
        </w:rPr>
        <w:t>NUMERO</w:t>
      </w:r>
      <w:r>
        <w:rPr>
          <w:b/>
          <w:spacing w:val="-15"/>
        </w:rPr>
        <w:t xml:space="preserve"> </w:t>
      </w:r>
      <w:r>
        <w:rPr>
          <w:b/>
        </w:rPr>
        <w:t>TRES:</w:t>
      </w:r>
      <w:r>
        <w:rPr>
          <w:b/>
          <w:spacing w:val="-18"/>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8"/>
        </w:rPr>
        <w:t xml:space="preserve"> </w:t>
      </w:r>
      <w:r>
        <w:t>Luis</w:t>
      </w:r>
      <w:r>
        <w:rPr>
          <w:spacing w:val="-18"/>
        </w:rPr>
        <w:t xml:space="preserve"> </w:t>
      </w:r>
      <w:r>
        <w:t>La</w:t>
      </w:r>
      <w:r>
        <w:rPr>
          <w:spacing w:val="-18"/>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5"/>
        </w:rPr>
        <w:t xml:space="preserve"> </w:t>
      </w:r>
      <w:r>
        <w:t>que</w:t>
      </w:r>
      <w:r>
        <w:rPr>
          <w:spacing w:val="-7"/>
        </w:rPr>
        <w:t xml:space="preserve"> </w:t>
      </w:r>
      <w:r>
        <w:t>le</w:t>
      </w:r>
      <w:r>
        <w:rPr>
          <w:spacing w:val="-10"/>
        </w:rPr>
        <w:t xml:space="preserve"> </w:t>
      </w:r>
      <w:r>
        <w:t>confiere</w:t>
      </w:r>
      <w:r>
        <w:rPr>
          <w:spacing w:val="-9"/>
        </w:rPr>
        <w:t xml:space="preserve"> </w:t>
      </w:r>
      <w:r>
        <w:t>el</w:t>
      </w:r>
      <w:r>
        <w:rPr>
          <w:spacing w:val="-11"/>
        </w:rPr>
        <w:t xml:space="preserve"> </w:t>
      </w:r>
      <w:r>
        <w:t xml:space="preserve">Código Municipal y la Ley LACAP, y considerando </w:t>
      </w:r>
      <w:r>
        <w:rPr>
          <w:b/>
        </w:rPr>
        <w:t xml:space="preserve">I- </w:t>
      </w:r>
      <w:r>
        <w:t>el memorándum presentado este día por</w:t>
      </w:r>
      <w:r>
        <w:rPr>
          <w:spacing w:val="26"/>
        </w:rPr>
        <w:t xml:space="preserve"> </w:t>
      </w:r>
      <w:r>
        <w:t>la</w:t>
      </w:r>
      <w:r>
        <w:rPr>
          <w:spacing w:val="25"/>
        </w:rPr>
        <w:t xml:space="preserve"> </w:t>
      </w:r>
      <w:r>
        <w:t>Lic.</w:t>
      </w:r>
      <w:r>
        <w:rPr>
          <w:spacing w:val="27"/>
        </w:rPr>
        <w:t xml:space="preserve"> </w:t>
      </w:r>
      <w:r>
        <w:t>Claudia</w:t>
      </w:r>
      <w:r>
        <w:rPr>
          <w:spacing w:val="25"/>
        </w:rPr>
        <w:t xml:space="preserve"> </w:t>
      </w:r>
      <w:r>
        <w:t>Yesenia</w:t>
      </w:r>
      <w:r>
        <w:rPr>
          <w:spacing w:val="27"/>
        </w:rPr>
        <w:t xml:space="preserve"> </w:t>
      </w:r>
      <w:r>
        <w:t>Martínez,</w:t>
      </w:r>
      <w:r>
        <w:rPr>
          <w:spacing w:val="27"/>
        </w:rPr>
        <w:t xml:space="preserve"> </w:t>
      </w:r>
      <w:r>
        <w:t>en</w:t>
      </w:r>
      <w:r>
        <w:rPr>
          <w:spacing w:val="25"/>
        </w:rPr>
        <w:t xml:space="preserve"> </w:t>
      </w:r>
      <w:r>
        <w:t>el</w:t>
      </w:r>
      <w:r>
        <w:rPr>
          <w:spacing w:val="24"/>
        </w:rPr>
        <w:t xml:space="preserve"> </w:t>
      </w:r>
      <w:r>
        <w:t>cual</w:t>
      </w:r>
      <w:r>
        <w:rPr>
          <w:spacing w:val="32"/>
        </w:rPr>
        <w:t xml:space="preserve"> </w:t>
      </w:r>
      <w:r>
        <w:t>somete</w:t>
      </w:r>
      <w:r>
        <w:rPr>
          <w:spacing w:val="26"/>
        </w:rPr>
        <w:t xml:space="preserve"> </w:t>
      </w:r>
      <w:r>
        <w:t>a</w:t>
      </w:r>
      <w:r>
        <w:rPr>
          <w:spacing w:val="27"/>
        </w:rPr>
        <w:t xml:space="preserve"> </w:t>
      </w:r>
      <w:r>
        <w:t>consideración</w:t>
      </w:r>
      <w:r>
        <w:rPr>
          <w:spacing w:val="25"/>
        </w:rPr>
        <w:t xml:space="preserve"> </w:t>
      </w:r>
      <w:r>
        <w:t>de</w:t>
      </w:r>
      <w:r>
        <w:rPr>
          <w:spacing w:val="25"/>
        </w:rPr>
        <w:t xml:space="preserve"> </w:t>
      </w:r>
      <w:r>
        <w:t>este</w:t>
      </w:r>
    </w:p>
    <w:p w:rsidR="00D23240" w:rsidRDefault="00D23240" w:rsidP="00D23240">
      <w:pPr>
        <w:pStyle w:val="Textoindependiente"/>
        <w:spacing w:before="72" w:line="276" w:lineRule="auto"/>
        <w:ind w:left="265" w:right="432"/>
      </w:pPr>
      <w:r>
        <w:t>concejo municipal, la adjudicación y autorización de erogación de fondos, para la compra de 15 unidades de Focos Alurometal 240 volt. E40-1000 watts; 6 unidades de Focos Alurometal 240 volt. E40-400 watts; 5 unidades de Balastro para Alurometal</w:t>
      </w:r>
      <w:r>
        <w:rPr>
          <w:spacing w:val="-7"/>
        </w:rPr>
        <w:t xml:space="preserve"> </w:t>
      </w:r>
      <w:r>
        <w:t>240</w:t>
      </w:r>
      <w:r>
        <w:rPr>
          <w:spacing w:val="-4"/>
        </w:rPr>
        <w:t xml:space="preserve"> </w:t>
      </w:r>
      <w:r>
        <w:t>volt.</w:t>
      </w:r>
      <w:r>
        <w:rPr>
          <w:spacing w:val="-4"/>
        </w:rPr>
        <w:t xml:space="preserve"> </w:t>
      </w:r>
      <w:r>
        <w:t>E40-1000</w:t>
      </w:r>
      <w:r>
        <w:rPr>
          <w:spacing w:val="-4"/>
        </w:rPr>
        <w:t xml:space="preserve"> </w:t>
      </w:r>
      <w:r>
        <w:t>watts;</w:t>
      </w:r>
      <w:r>
        <w:rPr>
          <w:spacing w:val="-5"/>
        </w:rPr>
        <w:t xml:space="preserve"> </w:t>
      </w:r>
      <w:r>
        <w:t>10</w:t>
      </w:r>
      <w:r>
        <w:rPr>
          <w:spacing w:val="-6"/>
        </w:rPr>
        <w:t xml:space="preserve"> </w:t>
      </w:r>
      <w:r>
        <w:t>unidades</w:t>
      </w:r>
      <w:r>
        <w:rPr>
          <w:spacing w:val="-7"/>
        </w:rPr>
        <w:t xml:space="preserve"> </w:t>
      </w:r>
      <w:r>
        <w:t>de</w:t>
      </w:r>
      <w:r>
        <w:rPr>
          <w:spacing w:val="-6"/>
        </w:rPr>
        <w:t xml:space="preserve"> </w:t>
      </w:r>
      <w:r>
        <w:t>cinta</w:t>
      </w:r>
      <w:r>
        <w:rPr>
          <w:spacing w:val="-4"/>
        </w:rPr>
        <w:t xml:space="preserve"> </w:t>
      </w:r>
      <w:r>
        <w:t>aislante;</w:t>
      </w:r>
      <w:r>
        <w:rPr>
          <w:spacing w:val="-2"/>
        </w:rPr>
        <w:t xml:space="preserve"> </w:t>
      </w:r>
      <w:r>
        <w:t>10</w:t>
      </w:r>
      <w:r>
        <w:rPr>
          <w:spacing w:val="-6"/>
        </w:rPr>
        <w:t xml:space="preserve"> </w:t>
      </w:r>
      <w:r>
        <w:t>unidades</w:t>
      </w:r>
      <w:r>
        <w:rPr>
          <w:spacing w:val="-7"/>
        </w:rPr>
        <w:t xml:space="preserve"> </w:t>
      </w:r>
      <w:r>
        <w:t>de capacitor CAP-A-24UF-540. Volt; Una unidad de arnés de seguridad fabricado 2020; 1 caja térmica de 8 circuitos para intemperie; 3 térmicos de 2 polos 100</w:t>
      </w:r>
      <w:r>
        <w:rPr>
          <w:spacing w:val="-46"/>
        </w:rPr>
        <w:t xml:space="preserve"> </w:t>
      </w:r>
      <w:r>
        <w:t xml:space="preserve">amp; para la reparación e iluminación de la Entrada Principal del Municipio, por lo que el Concejo Municipal; después de revisar el proceso, </w:t>
      </w:r>
      <w:r>
        <w:rPr>
          <w:b/>
        </w:rPr>
        <w:t xml:space="preserve">ACUERDA: I- </w:t>
      </w:r>
      <w:r>
        <w:t>Adjudicar la compra de 15 unidades de Focos Alurometal 240 volt. E40-1000 watts; 6 unidades de Focos Alurometal 240 volt. E40-400 watts; 5 unidades de Balastro para Alurometal</w:t>
      </w:r>
      <w:r>
        <w:rPr>
          <w:spacing w:val="-7"/>
        </w:rPr>
        <w:t xml:space="preserve"> </w:t>
      </w:r>
      <w:r>
        <w:t>240</w:t>
      </w:r>
      <w:r>
        <w:rPr>
          <w:spacing w:val="-4"/>
        </w:rPr>
        <w:t xml:space="preserve"> </w:t>
      </w:r>
      <w:r>
        <w:t>volt.</w:t>
      </w:r>
      <w:r>
        <w:rPr>
          <w:spacing w:val="-4"/>
        </w:rPr>
        <w:t xml:space="preserve"> </w:t>
      </w:r>
      <w:r>
        <w:t>E40-1000</w:t>
      </w:r>
      <w:r>
        <w:rPr>
          <w:spacing w:val="-4"/>
        </w:rPr>
        <w:t xml:space="preserve"> </w:t>
      </w:r>
      <w:r>
        <w:t>watts;</w:t>
      </w:r>
      <w:r>
        <w:rPr>
          <w:spacing w:val="-6"/>
        </w:rPr>
        <w:t xml:space="preserve"> </w:t>
      </w:r>
      <w:r>
        <w:t>10</w:t>
      </w:r>
      <w:r>
        <w:rPr>
          <w:spacing w:val="-6"/>
        </w:rPr>
        <w:t xml:space="preserve"> </w:t>
      </w:r>
      <w:r>
        <w:t>unidades</w:t>
      </w:r>
      <w:r>
        <w:rPr>
          <w:spacing w:val="-7"/>
        </w:rPr>
        <w:t xml:space="preserve"> </w:t>
      </w:r>
      <w:r>
        <w:t>de</w:t>
      </w:r>
      <w:r>
        <w:rPr>
          <w:spacing w:val="-5"/>
        </w:rPr>
        <w:t xml:space="preserve"> </w:t>
      </w:r>
      <w:r>
        <w:t>cinta</w:t>
      </w:r>
      <w:r>
        <w:rPr>
          <w:spacing w:val="-4"/>
        </w:rPr>
        <w:t xml:space="preserve"> </w:t>
      </w:r>
      <w:r>
        <w:t>aislante;</w:t>
      </w:r>
      <w:r>
        <w:rPr>
          <w:spacing w:val="-6"/>
        </w:rPr>
        <w:t xml:space="preserve"> </w:t>
      </w:r>
      <w:r>
        <w:t>10</w:t>
      </w:r>
      <w:r>
        <w:rPr>
          <w:spacing w:val="-6"/>
        </w:rPr>
        <w:t xml:space="preserve"> </w:t>
      </w:r>
      <w:r>
        <w:t>unidades</w:t>
      </w:r>
      <w:r>
        <w:rPr>
          <w:spacing w:val="-7"/>
        </w:rPr>
        <w:t xml:space="preserve"> </w:t>
      </w:r>
      <w:r>
        <w:t>de capacitor CAP-A-24UF-540. Volt; Una unidad de arnés de seguridad fabricado 2020;</w:t>
      </w:r>
      <w:r>
        <w:rPr>
          <w:spacing w:val="-9"/>
        </w:rPr>
        <w:t xml:space="preserve"> </w:t>
      </w:r>
      <w:r>
        <w:t>1</w:t>
      </w:r>
      <w:r>
        <w:rPr>
          <w:spacing w:val="-6"/>
        </w:rPr>
        <w:t xml:space="preserve"> </w:t>
      </w:r>
      <w:r>
        <w:t>caja</w:t>
      </w:r>
      <w:r>
        <w:rPr>
          <w:spacing w:val="-8"/>
        </w:rPr>
        <w:t xml:space="preserve"> </w:t>
      </w:r>
      <w:r>
        <w:t>térmica</w:t>
      </w:r>
      <w:r>
        <w:rPr>
          <w:spacing w:val="-9"/>
        </w:rPr>
        <w:t xml:space="preserve"> </w:t>
      </w:r>
      <w:r>
        <w:t>de</w:t>
      </w:r>
      <w:r>
        <w:rPr>
          <w:spacing w:val="-6"/>
        </w:rPr>
        <w:t xml:space="preserve"> </w:t>
      </w:r>
      <w:r>
        <w:t>8</w:t>
      </w:r>
      <w:r>
        <w:rPr>
          <w:spacing w:val="-7"/>
        </w:rPr>
        <w:t xml:space="preserve"> </w:t>
      </w:r>
      <w:r>
        <w:t>circuitos</w:t>
      </w:r>
      <w:r>
        <w:rPr>
          <w:spacing w:val="-9"/>
        </w:rPr>
        <w:t xml:space="preserve"> </w:t>
      </w:r>
      <w:r>
        <w:t>para</w:t>
      </w:r>
      <w:r>
        <w:rPr>
          <w:spacing w:val="-7"/>
        </w:rPr>
        <w:t xml:space="preserve"> </w:t>
      </w:r>
      <w:r>
        <w:t>intemperie;</w:t>
      </w:r>
      <w:r>
        <w:rPr>
          <w:spacing w:val="-8"/>
        </w:rPr>
        <w:t xml:space="preserve"> </w:t>
      </w:r>
      <w:r>
        <w:t>3</w:t>
      </w:r>
      <w:r>
        <w:rPr>
          <w:spacing w:val="-6"/>
        </w:rPr>
        <w:t xml:space="preserve"> </w:t>
      </w:r>
      <w:r>
        <w:t>térmicos</w:t>
      </w:r>
      <w:r>
        <w:rPr>
          <w:spacing w:val="-8"/>
        </w:rPr>
        <w:t xml:space="preserve"> </w:t>
      </w:r>
      <w:r>
        <w:t>de</w:t>
      </w:r>
      <w:r>
        <w:rPr>
          <w:spacing w:val="-8"/>
        </w:rPr>
        <w:t xml:space="preserve"> </w:t>
      </w:r>
      <w:r>
        <w:t>2</w:t>
      </w:r>
      <w:r>
        <w:rPr>
          <w:spacing w:val="-6"/>
        </w:rPr>
        <w:t xml:space="preserve"> </w:t>
      </w:r>
      <w:r>
        <w:t>polos</w:t>
      </w:r>
      <w:r>
        <w:rPr>
          <w:spacing w:val="-8"/>
        </w:rPr>
        <w:t xml:space="preserve"> </w:t>
      </w:r>
      <w:r>
        <w:t>100</w:t>
      </w:r>
      <w:r>
        <w:rPr>
          <w:spacing w:val="-8"/>
        </w:rPr>
        <w:t xml:space="preserve"> </w:t>
      </w:r>
      <w:r>
        <w:t>amp;, al</w:t>
      </w:r>
      <w:r>
        <w:rPr>
          <w:spacing w:val="-19"/>
        </w:rPr>
        <w:t xml:space="preserve"> </w:t>
      </w:r>
      <w:r>
        <w:t>proveedor</w:t>
      </w:r>
      <w:r>
        <w:rPr>
          <w:spacing w:val="-18"/>
        </w:rPr>
        <w:t xml:space="preserve"> </w:t>
      </w:r>
      <w:r>
        <w:t>Ana</w:t>
      </w:r>
      <w:r>
        <w:rPr>
          <w:spacing w:val="-18"/>
        </w:rPr>
        <w:t xml:space="preserve"> </w:t>
      </w:r>
      <w:r>
        <w:t>Guadalupe</w:t>
      </w:r>
      <w:r>
        <w:rPr>
          <w:spacing w:val="-17"/>
        </w:rPr>
        <w:t xml:space="preserve"> </w:t>
      </w:r>
      <w:r>
        <w:t>Córdova</w:t>
      </w:r>
      <w:r>
        <w:rPr>
          <w:spacing w:val="-17"/>
        </w:rPr>
        <w:t xml:space="preserve"> </w:t>
      </w:r>
      <w:r>
        <w:t>de</w:t>
      </w:r>
      <w:r>
        <w:rPr>
          <w:spacing w:val="-18"/>
        </w:rPr>
        <w:t xml:space="preserve"> </w:t>
      </w:r>
      <w:r>
        <w:t>Mayorga,</w:t>
      </w:r>
      <w:r>
        <w:rPr>
          <w:spacing w:val="-17"/>
        </w:rPr>
        <w:t xml:space="preserve"> </w:t>
      </w:r>
      <w:r>
        <w:t>por</w:t>
      </w:r>
      <w:r>
        <w:rPr>
          <w:spacing w:val="-19"/>
        </w:rPr>
        <w:t xml:space="preserve"> </w:t>
      </w:r>
      <w:r>
        <w:t>la</w:t>
      </w:r>
      <w:r>
        <w:rPr>
          <w:spacing w:val="-17"/>
        </w:rPr>
        <w:t xml:space="preserve"> </w:t>
      </w:r>
      <w:r>
        <w:t>cantidad</w:t>
      </w:r>
      <w:r>
        <w:rPr>
          <w:spacing w:val="-19"/>
        </w:rPr>
        <w:t xml:space="preserve"> </w:t>
      </w:r>
      <w:r>
        <w:t>de</w:t>
      </w:r>
      <w:r>
        <w:rPr>
          <w:spacing w:val="-16"/>
        </w:rPr>
        <w:t xml:space="preserve"> </w:t>
      </w:r>
      <w:r>
        <w:t>Dos</w:t>
      </w:r>
      <w:r>
        <w:rPr>
          <w:spacing w:val="-17"/>
        </w:rPr>
        <w:t xml:space="preserve"> </w:t>
      </w:r>
      <w:r>
        <w:t>Mil</w:t>
      </w:r>
      <w:r>
        <w:rPr>
          <w:spacing w:val="-19"/>
        </w:rPr>
        <w:t xml:space="preserve"> </w:t>
      </w:r>
      <w:r>
        <w:t xml:space="preserve">Ciento Cuarenta y Nueve 50/100 Dólares ($2,149.50); </w:t>
      </w:r>
      <w:r>
        <w:rPr>
          <w:b/>
        </w:rPr>
        <w:t xml:space="preserve">II- </w:t>
      </w:r>
      <w:r>
        <w:t xml:space="preserve">Autorizar al Tesorero Municipal, para la erogación de fondos por la cantidad de Dos Mil Ciento Cuarenta y Nueve 50/100 Dólares ($2,149.50), de conformidad a la documentación legal que se le presente; Gasto que será aplicado al Presupuesto Municipal Vigente Fondos Propios, Nombrándose como administrador de órdenes de compra a José Israel Rojas jefe de Mantenimiento Eléctrico.- Certifíquese y Notifíquese.- ///////// </w:t>
      </w:r>
      <w:r>
        <w:rPr>
          <w:b/>
        </w:rPr>
        <w:t xml:space="preserve">ACUERDO NUMERO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memorándum presentado este día por el sr. Cesar Alonso Villalta Reyes, Tesorero Municipal, en el cual solicita autorización para</w:t>
      </w:r>
      <w:r>
        <w:rPr>
          <w:spacing w:val="-15"/>
        </w:rPr>
        <w:t xml:space="preserve"> </w:t>
      </w:r>
      <w:r>
        <w:t>apertura</w:t>
      </w:r>
      <w:r>
        <w:rPr>
          <w:spacing w:val="-14"/>
        </w:rPr>
        <w:t xml:space="preserve"> </w:t>
      </w:r>
      <w:r>
        <w:t>de</w:t>
      </w:r>
      <w:r>
        <w:rPr>
          <w:spacing w:val="-13"/>
        </w:rPr>
        <w:t xml:space="preserve"> </w:t>
      </w:r>
      <w:r>
        <w:t>cuenta</w:t>
      </w:r>
      <w:r>
        <w:rPr>
          <w:spacing w:val="-12"/>
        </w:rPr>
        <w:t xml:space="preserve"> </w:t>
      </w:r>
      <w:r>
        <w:t>corriente</w:t>
      </w:r>
      <w:r>
        <w:rPr>
          <w:spacing w:val="-7"/>
        </w:rPr>
        <w:t xml:space="preserve"> </w:t>
      </w:r>
      <w:r>
        <w:t>correspondiente</w:t>
      </w:r>
      <w:r>
        <w:rPr>
          <w:spacing w:val="-13"/>
        </w:rPr>
        <w:t xml:space="preserve"> </w:t>
      </w:r>
      <w:r>
        <w:t>al</w:t>
      </w:r>
      <w:r>
        <w:rPr>
          <w:spacing w:val="-14"/>
        </w:rPr>
        <w:t xml:space="preserve"> </w:t>
      </w:r>
      <w:r>
        <w:t>incremento</w:t>
      </w:r>
      <w:r>
        <w:rPr>
          <w:spacing w:val="-14"/>
        </w:rPr>
        <w:t xml:space="preserve"> </w:t>
      </w:r>
      <w:r>
        <w:t>del</w:t>
      </w:r>
      <w:r>
        <w:rPr>
          <w:spacing w:val="-17"/>
        </w:rPr>
        <w:t xml:space="preserve"> </w:t>
      </w:r>
      <w:r>
        <w:t>FODES</w:t>
      </w:r>
      <w:r>
        <w:rPr>
          <w:spacing w:val="-11"/>
        </w:rPr>
        <w:t xml:space="preserve"> </w:t>
      </w:r>
      <w:r>
        <w:t>a</w:t>
      </w:r>
      <w:r>
        <w:rPr>
          <w:spacing w:val="-13"/>
        </w:rPr>
        <w:t xml:space="preserve"> </w:t>
      </w:r>
      <w:r>
        <w:t xml:space="preserve">partir del año 2020, el cual consiste en un 2% del mismo fondo, y su exclusivo para proyectos de inversión, por tanto el Concejo Municipal </w:t>
      </w:r>
      <w:r>
        <w:rPr>
          <w:b/>
        </w:rPr>
        <w:t xml:space="preserve">ACUERDA: </w:t>
      </w:r>
      <w:r>
        <w:t>Autorizar al Tesorero</w:t>
      </w:r>
      <w:r>
        <w:rPr>
          <w:spacing w:val="-14"/>
        </w:rPr>
        <w:t xml:space="preserve"> </w:t>
      </w:r>
      <w:r>
        <w:t>Municipal</w:t>
      </w:r>
      <w:r>
        <w:rPr>
          <w:spacing w:val="-14"/>
        </w:rPr>
        <w:t xml:space="preserve"> </w:t>
      </w:r>
      <w:r>
        <w:t>para</w:t>
      </w:r>
      <w:r>
        <w:rPr>
          <w:spacing w:val="-14"/>
        </w:rPr>
        <w:t xml:space="preserve"> </w:t>
      </w:r>
      <w:r>
        <w:t>que</w:t>
      </w:r>
      <w:r>
        <w:rPr>
          <w:spacing w:val="-13"/>
        </w:rPr>
        <w:t xml:space="preserve"> </w:t>
      </w:r>
      <w:r>
        <w:t>gestione</w:t>
      </w:r>
      <w:r>
        <w:rPr>
          <w:spacing w:val="-17"/>
        </w:rPr>
        <w:t xml:space="preserve"> </w:t>
      </w:r>
      <w:r>
        <w:t>en</w:t>
      </w:r>
      <w:r>
        <w:rPr>
          <w:spacing w:val="-14"/>
        </w:rPr>
        <w:t xml:space="preserve"> </w:t>
      </w:r>
      <w:r>
        <w:t>Banco</w:t>
      </w:r>
      <w:r>
        <w:rPr>
          <w:spacing w:val="-14"/>
        </w:rPr>
        <w:t xml:space="preserve"> </w:t>
      </w:r>
      <w:r>
        <w:t>de</w:t>
      </w:r>
      <w:r>
        <w:rPr>
          <w:spacing w:val="-14"/>
        </w:rPr>
        <w:t xml:space="preserve"> </w:t>
      </w:r>
      <w:r>
        <w:t>Fomento</w:t>
      </w:r>
      <w:r>
        <w:rPr>
          <w:spacing w:val="-16"/>
        </w:rPr>
        <w:t xml:space="preserve"> </w:t>
      </w:r>
      <w:r>
        <w:t>Agropecuario</w:t>
      </w:r>
      <w:r>
        <w:rPr>
          <w:spacing w:val="-14"/>
        </w:rPr>
        <w:t xml:space="preserve"> </w:t>
      </w:r>
      <w:r>
        <w:t>Sucursal Zacatecoluca la apertura de la cuenta corriente respectiva para el incremento del FODES (2%), el cual su uso será exclusivo para pago de proyectos de inversión,</w:t>
      </w:r>
      <w:r>
        <w:rPr>
          <w:spacing w:val="-40"/>
        </w:rPr>
        <w:t xml:space="preserve"> </w:t>
      </w:r>
      <w:r>
        <w:t>la apertura será con un monto inicial de Doscientos 00/100 Dólares ($200.00),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Certifíquese y</w:t>
      </w:r>
      <w:r>
        <w:rPr>
          <w:spacing w:val="-2"/>
        </w:rPr>
        <w:t xml:space="preserve"> </w:t>
      </w:r>
      <w:r>
        <w:t>Notifíquese.-</w:t>
      </w:r>
    </w:p>
    <w:p w:rsidR="00D23240" w:rsidRDefault="00D23240" w:rsidP="00D23240">
      <w:pPr>
        <w:pStyle w:val="Textoindependiente"/>
        <w:spacing w:before="1" w:line="276" w:lineRule="auto"/>
        <w:ind w:left="265" w:right="435"/>
        <w:jc w:val="both"/>
      </w:pPr>
      <w:r>
        <w:rPr>
          <w:b/>
        </w:rPr>
        <w:t xml:space="preserve">ACUERDO NUMERO CINCO: </w:t>
      </w:r>
      <w:r>
        <w:t xml:space="preserve">El Concejo Municipal de la villa San Luis la </w:t>
      </w:r>
      <w:r>
        <w:lastRenderedPageBreak/>
        <w:t xml:space="preserve">Herradura Departamento de la Paz, en uso de sus facultades que le confiere el Código Municipal y la Ley LACAP; y considerando </w:t>
      </w:r>
      <w:r>
        <w:rPr>
          <w:b/>
        </w:rPr>
        <w:t xml:space="preserve">I- </w:t>
      </w:r>
      <w:r>
        <w:t>el memorándum presentado por</w:t>
      </w:r>
      <w:r>
        <w:rPr>
          <w:spacing w:val="-15"/>
        </w:rPr>
        <w:t xml:space="preserve"> </w:t>
      </w:r>
      <w:r>
        <w:t>la</w:t>
      </w:r>
      <w:r>
        <w:rPr>
          <w:spacing w:val="-16"/>
        </w:rPr>
        <w:t xml:space="preserve"> </w:t>
      </w:r>
      <w:r>
        <w:t>Lic.</w:t>
      </w:r>
      <w:r>
        <w:rPr>
          <w:spacing w:val="-15"/>
        </w:rPr>
        <w:t xml:space="preserve"> </w:t>
      </w:r>
      <w:r>
        <w:t>Claudia</w:t>
      </w:r>
      <w:r>
        <w:rPr>
          <w:spacing w:val="-16"/>
        </w:rPr>
        <w:t xml:space="preserve"> </w:t>
      </w:r>
      <w:r>
        <w:t>Yesenia</w:t>
      </w:r>
      <w:r>
        <w:rPr>
          <w:spacing w:val="-15"/>
        </w:rPr>
        <w:t xml:space="preserve"> </w:t>
      </w:r>
      <w:r>
        <w:t>Martínez</w:t>
      </w:r>
      <w:r>
        <w:rPr>
          <w:spacing w:val="-16"/>
        </w:rPr>
        <w:t xml:space="preserve"> </w:t>
      </w:r>
      <w:r>
        <w:t>de</w:t>
      </w:r>
      <w:r>
        <w:rPr>
          <w:spacing w:val="-16"/>
        </w:rPr>
        <w:t xml:space="preserve"> </w:t>
      </w:r>
      <w:r>
        <w:t>Interiano,</w:t>
      </w:r>
      <w:r>
        <w:rPr>
          <w:spacing w:val="-15"/>
        </w:rPr>
        <w:t xml:space="preserve"> </w:t>
      </w:r>
      <w:r>
        <w:t>jefa</w:t>
      </w:r>
      <w:r>
        <w:rPr>
          <w:spacing w:val="-16"/>
        </w:rPr>
        <w:t xml:space="preserve"> </w:t>
      </w:r>
      <w:r>
        <w:t>de</w:t>
      </w:r>
      <w:r>
        <w:rPr>
          <w:spacing w:val="-14"/>
        </w:rPr>
        <w:t xml:space="preserve"> </w:t>
      </w:r>
      <w:r>
        <w:t>la</w:t>
      </w:r>
      <w:r>
        <w:rPr>
          <w:spacing w:val="-13"/>
        </w:rPr>
        <w:t xml:space="preserve"> </w:t>
      </w:r>
      <w:r>
        <w:t>Unidad</w:t>
      </w:r>
      <w:r>
        <w:rPr>
          <w:spacing w:val="-16"/>
        </w:rPr>
        <w:t xml:space="preserve"> </w:t>
      </w:r>
      <w:r>
        <w:t>de</w:t>
      </w:r>
      <w:r>
        <w:rPr>
          <w:spacing w:val="-15"/>
        </w:rPr>
        <w:t xml:space="preserve"> </w:t>
      </w:r>
      <w:r>
        <w:t>Adquisiciones y</w:t>
      </w:r>
      <w:r>
        <w:rPr>
          <w:spacing w:val="17"/>
        </w:rPr>
        <w:t xml:space="preserve"> </w:t>
      </w:r>
      <w:r>
        <w:t>Contrataciones</w:t>
      </w:r>
      <w:r>
        <w:rPr>
          <w:spacing w:val="17"/>
        </w:rPr>
        <w:t xml:space="preserve"> </w:t>
      </w:r>
      <w:r>
        <w:t>Institucionales</w:t>
      </w:r>
      <w:r>
        <w:rPr>
          <w:spacing w:val="18"/>
        </w:rPr>
        <w:t xml:space="preserve"> </w:t>
      </w:r>
      <w:r>
        <w:t>UACI,</w:t>
      </w:r>
      <w:r>
        <w:rPr>
          <w:spacing w:val="17"/>
        </w:rPr>
        <w:t xml:space="preserve"> </w:t>
      </w:r>
      <w:r>
        <w:t>en</w:t>
      </w:r>
      <w:r>
        <w:rPr>
          <w:spacing w:val="19"/>
        </w:rPr>
        <w:t xml:space="preserve"> </w:t>
      </w:r>
      <w:r>
        <w:t>la</w:t>
      </w:r>
      <w:r>
        <w:rPr>
          <w:spacing w:val="15"/>
        </w:rPr>
        <w:t xml:space="preserve"> </w:t>
      </w:r>
      <w:r>
        <w:t>cual</w:t>
      </w:r>
      <w:r>
        <w:rPr>
          <w:spacing w:val="18"/>
        </w:rPr>
        <w:t xml:space="preserve"> </w:t>
      </w:r>
      <w:r>
        <w:t>solicita</w:t>
      </w:r>
      <w:r>
        <w:rPr>
          <w:spacing w:val="24"/>
        </w:rPr>
        <w:t xml:space="preserve"> </w:t>
      </w:r>
      <w:r>
        <w:t>prórroga</w:t>
      </w:r>
      <w:r>
        <w:rPr>
          <w:spacing w:val="16"/>
        </w:rPr>
        <w:t xml:space="preserve"> </w:t>
      </w:r>
      <w:r>
        <w:t>del</w:t>
      </w:r>
      <w:r>
        <w:rPr>
          <w:spacing w:val="17"/>
        </w:rPr>
        <w:t xml:space="preserve"> </w:t>
      </w:r>
      <w:r>
        <w:t>contrato</w:t>
      </w:r>
      <w:r>
        <w:rPr>
          <w:spacing w:val="19"/>
        </w:rPr>
        <w:t xml:space="preserve"> </w:t>
      </w:r>
      <w:r>
        <w:t>de</w:t>
      </w:r>
    </w:p>
    <w:p w:rsidR="00D23240" w:rsidRDefault="00D23240" w:rsidP="00D23240">
      <w:pPr>
        <w:pStyle w:val="Textoindependiente"/>
        <w:spacing w:before="72" w:line="276" w:lineRule="auto"/>
        <w:ind w:left="265" w:right="430"/>
        <w:jc w:val="both"/>
      </w:pPr>
      <w:r>
        <w:t xml:space="preserve">arrendamiento de las fotocopiadoras utilizadas en esta municipalidad, </w:t>
      </w:r>
      <w:r>
        <w:rPr>
          <w:b/>
        </w:rPr>
        <w:t xml:space="preserve">II- </w:t>
      </w:r>
      <w:r>
        <w:t xml:space="preserve">la funcionabilidad y necesidad de las mismas, por tanto </w:t>
      </w:r>
      <w:r>
        <w:rPr>
          <w:b/>
        </w:rPr>
        <w:t xml:space="preserve">ACUERDA: a) </w:t>
      </w:r>
      <w:r>
        <w:t>Autorizar la prórroga de la contratación, por un periodo igual al contratado, de la empresa EDYANA, S.A. de C.V., para el arrendamiento de dos fotocopiadoras, impresor y escáner,</w:t>
      </w:r>
      <w:r>
        <w:rPr>
          <w:spacing w:val="-7"/>
        </w:rPr>
        <w:t xml:space="preserve"> </w:t>
      </w:r>
      <w:r>
        <w:t>marca</w:t>
      </w:r>
      <w:r>
        <w:rPr>
          <w:spacing w:val="-4"/>
        </w:rPr>
        <w:t xml:space="preserve"> </w:t>
      </w:r>
      <w:r>
        <w:t>RICOH,</w:t>
      </w:r>
      <w:r>
        <w:rPr>
          <w:spacing w:val="-3"/>
        </w:rPr>
        <w:t xml:space="preserve"> </w:t>
      </w:r>
      <w:r>
        <w:t>las</w:t>
      </w:r>
      <w:r>
        <w:rPr>
          <w:spacing w:val="-4"/>
        </w:rPr>
        <w:t xml:space="preserve"> </w:t>
      </w:r>
      <w:r>
        <w:t>cuales</w:t>
      </w:r>
      <w:r>
        <w:rPr>
          <w:spacing w:val="-5"/>
        </w:rPr>
        <w:t xml:space="preserve"> </w:t>
      </w:r>
      <w:r>
        <w:t>estarán</w:t>
      </w:r>
      <w:r>
        <w:rPr>
          <w:spacing w:val="-4"/>
        </w:rPr>
        <w:t xml:space="preserve"> </w:t>
      </w:r>
      <w:r>
        <w:t>designadas</w:t>
      </w:r>
      <w:r>
        <w:rPr>
          <w:spacing w:val="-6"/>
        </w:rPr>
        <w:t xml:space="preserve"> </w:t>
      </w:r>
      <w:r>
        <w:t>a</w:t>
      </w:r>
      <w:r>
        <w:rPr>
          <w:spacing w:val="-4"/>
        </w:rPr>
        <w:t xml:space="preserve"> </w:t>
      </w:r>
      <w:r>
        <w:t>la</w:t>
      </w:r>
      <w:r>
        <w:rPr>
          <w:spacing w:val="-6"/>
        </w:rPr>
        <w:t xml:space="preserve"> </w:t>
      </w:r>
      <w:r>
        <w:t>Unidad</w:t>
      </w:r>
      <w:r>
        <w:rPr>
          <w:spacing w:val="-5"/>
        </w:rPr>
        <w:t xml:space="preserve"> </w:t>
      </w:r>
      <w:r>
        <w:t>del</w:t>
      </w:r>
      <w:r>
        <w:rPr>
          <w:spacing w:val="-5"/>
        </w:rPr>
        <w:t xml:space="preserve"> </w:t>
      </w:r>
      <w:r>
        <w:t>Registro</w:t>
      </w:r>
      <w:r>
        <w:rPr>
          <w:spacing w:val="-3"/>
        </w:rPr>
        <w:t xml:space="preserve"> </w:t>
      </w:r>
      <w:r>
        <w:t>del Estado Familiar y a la Unidad de Adquisiciones y Contrataciones Institucionales UACI,</w:t>
      </w:r>
      <w:r>
        <w:rPr>
          <w:spacing w:val="-16"/>
        </w:rPr>
        <w:t xml:space="preserve"> </w:t>
      </w:r>
      <w:r>
        <w:t>con</w:t>
      </w:r>
      <w:r>
        <w:rPr>
          <w:spacing w:val="-18"/>
        </w:rPr>
        <w:t xml:space="preserve"> </w:t>
      </w:r>
      <w:r>
        <w:t>un</w:t>
      </w:r>
      <w:r>
        <w:rPr>
          <w:spacing w:val="-16"/>
        </w:rPr>
        <w:t xml:space="preserve"> </w:t>
      </w:r>
      <w:r>
        <w:t>volumen</w:t>
      </w:r>
      <w:r>
        <w:rPr>
          <w:spacing w:val="-17"/>
        </w:rPr>
        <w:t xml:space="preserve"> </w:t>
      </w:r>
      <w:r>
        <w:t>de</w:t>
      </w:r>
      <w:r>
        <w:rPr>
          <w:spacing w:val="-16"/>
        </w:rPr>
        <w:t xml:space="preserve"> </w:t>
      </w:r>
      <w:r>
        <w:t>copias</w:t>
      </w:r>
      <w:r>
        <w:rPr>
          <w:spacing w:val="-18"/>
        </w:rPr>
        <w:t xml:space="preserve"> </w:t>
      </w:r>
      <w:r>
        <w:t>incluidas</w:t>
      </w:r>
      <w:r>
        <w:rPr>
          <w:spacing w:val="-19"/>
        </w:rPr>
        <w:t xml:space="preserve"> </w:t>
      </w:r>
      <w:r>
        <w:t>de</w:t>
      </w:r>
      <w:r>
        <w:rPr>
          <w:spacing w:val="-17"/>
        </w:rPr>
        <w:t xml:space="preserve"> </w:t>
      </w:r>
      <w:r>
        <w:t>7,500</w:t>
      </w:r>
      <w:r>
        <w:rPr>
          <w:spacing w:val="-18"/>
        </w:rPr>
        <w:t xml:space="preserve"> </w:t>
      </w:r>
      <w:r>
        <w:t>por</w:t>
      </w:r>
      <w:r>
        <w:rPr>
          <w:spacing w:val="-17"/>
        </w:rPr>
        <w:t xml:space="preserve"> </w:t>
      </w:r>
      <w:r>
        <w:t>equipo,</w:t>
      </w:r>
      <w:r>
        <w:rPr>
          <w:spacing w:val="-16"/>
        </w:rPr>
        <w:t xml:space="preserve"> </w:t>
      </w:r>
      <w:r>
        <w:t>y</w:t>
      </w:r>
      <w:r>
        <w:rPr>
          <w:spacing w:val="-18"/>
        </w:rPr>
        <w:t xml:space="preserve"> </w:t>
      </w:r>
      <w:r>
        <w:t>una</w:t>
      </w:r>
      <w:r>
        <w:rPr>
          <w:spacing w:val="-16"/>
        </w:rPr>
        <w:t xml:space="preserve"> </w:t>
      </w:r>
      <w:r>
        <w:t>cuota</w:t>
      </w:r>
      <w:r>
        <w:rPr>
          <w:spacing w:val="-17"/>
        </w:rPr>
        <w:t xml:space="preserve"> </w:t>
      </w:r>
      <w:r>
        <w:t xml:space="preserve">mensual fija en global de Doscientos Diecisiete 50/100 Dólares ($217.50); y facturación del excedente a un costo de $0.014 por página, lo cual se efectuará de acuerdo a la lectura del equipo, cada mes </w:t>
      </w:r>
      <w:r>
        <w:rPr>
          <w:b/>
        </w:rPr>
        <w:t xml:space="preserve">b) </w:t>
      </w:r>
      <w:r>
        <w:t>Autorizar al Tesorero Municipal, para la erogación de</w:t>
      </w:r>
      <w:r>
        <w:rPr>
          <w:spacing w:val="-6"/>
        </w:rPr>
        <w:t xml:space="preserve"> </w:t>
      </w:r>
      <w:r>
        <w:t>fondos</w:t>
      </w:r>
      <w:r>
        <w:rPr>
          <w:spacing w:val="-9"/>
        </w:rPr>
        <w:t xml:space="preserve"> </w:t>
      </w:r>
      <w:r>
        <w:t>mensuales,</w:t>
      </w:r>
      <w:r>
        <w:rPr>
          <w:spacing w:val="-8"/>
        </w:rPr>
        <w:t xml:space="preserve"> </w:t>
      </w:r>
      <w:r>
        <w:t>de</w:t>
      </w:r>
      <w:r>
        <w:rPr>
          <w:spacing w:val="-6"/>
        </w:rPr>
        <w:t xml:space="preserve"> </w:t>
      </w:r>
      <w:r>
        <w:t>conformidad</w:t>
      </w:r>
      <w:r>
        <w:rPr>
          <w:spacing w:val="-7"/>
        </w:rPr>
        <w:t xml:space="preserve"> </w:t>
      </w:r>
      <w:r>
        <w:t>a</w:t>
      </w:r>
      <w:r>
        <w:rPr>
          <w:spacing w:val="-6"/>
        </w:rPr>
        <w:t xml:space="preserve"> </w:t>
      </w:r>
      <w:r>
        <w:t>la</w:t>
      </w:r>
      <w:r>
        <w:rPr>
          <w:spacing w:val="-8"/>
        </w:rPr>
        <w:t xml:space="preserve"> </w:t>
      </w:r>
      <w:r>
        <w:t>documentación</w:t>
      </w:r>
      <w:r>
        <w:rPr>
          <w:spacing w:val="-6"/>
        </w:rPr>
        <w:t xml:space="preserve"> </w:t>
      </w:r>
      <w:r>
        <w:t>legal</w:t>
      </w:r>
      <w:r>
        <w:rPr>
          <w:spacing w:val="-10"/>
        </w:rPr>
        <w:t xml:space="preserve"> </w:t>
      </w:r>
      <w:r>
        <w:t>que</w:t>
      </w:r>
      <w:r>
        <w:rPr>
          <w:spacing w:val="-7"/>
        </w:rPr>
        <w:t xml:space="preserve"> </w:t>
      </w:r>
      <w:r>
        <w:t>se</w:t>
      </w:r>
      <w:r>
        <w:rPr>
          <w:spacing w:val="-6"/>
        </w:rPr>
        <w:t xml:space="preserve"> </w:t>
      </w:r>
      <w:r>
        <w:t>le</w:t>
      </w:r>
      <w:r>
        <w:rPr>
          <w:spacing w:val="-8"/>
        </w:rPr>
        <w:t xml:space="preserve"> </w:t>
      </w:r>
      <w:r>
        <w:t>presente, gasto que será aplicado al presupuesto municipal vigente; Nombrándose como administrador de contrato a Ramón Arturo Mayorga, Auxiliar de UACI; y Lic. José Rodrigo Toledo Ríos, jefe del Registro del Estado Familiar.- Certifíquese y Notifíquese.-</w:t>
      </w:r>
      <w:r>
        <w:rPr>
          <w:spacing w:val="-2"/>
        </w:rPr>
        <w:t xml:space="preserve"> </w:t>
      </w:r>
      <w:r>
        <w:t>///////////</w:t>
      </w:r>
    </w:p>
    <w:p w:rsidR="00D23240" w:rsidRDefault="00D23240" w:rsidP="00D23240">
      <w:pPr>
        <w:spacing w:line="276" w:lineRule="auto"/>
        <w:jc w:val="both"/>
      </w:pPr>
    </w:p>
    <w:p w:rsidR="00D23240" w:rsidRDefault="00D23240" w:rsidP="00D23240">
      <w:pPr>
        <w:pStyle w:val="Textoindependiente"/>
        <w:spacing w:line="276" w:lineRule="auto"/>
        <w:ind w:left="265" w:right="431"/>
        <w:jc w:val="both"/>
      </w:pPr>
      <w:r>
        <w:rPr>
          <w:b/>
        </w:rPr>
        <w:t xml:space="preserve">ACUERDO NUMERO SEIS: </w:t>
      </w:r>
      <w:r>
        <w:t xml:space="preserve">El Concejo Municipal de la villa San Luis la Herradura Departamento de la Paz, en uso de sus facultades que le confiere el Código Municipal y la Ley LACAP; y considerando </w:t>
      </w:r>
      <w:r>
        <w:rPr>
          <w:b/>
        </w:rPr>
        <w:t xml:space="preserve">I- </w:t>
      </w:r>
      <w:r>
        <w:t>el memorándum presentado por</w:t>
      </w:r>
      <w:r>
        <w:rPr>
          <w:spacing w:val="-31"/>
        </w:rPr>
        <w:t xml:space="preserve"> </w:t>
      </w:r>
      <w:r>
        <w:t xml:space="preserve">Karla Maricela Rodríguez Orellana, jefa interina de la Unidad Financiera Institucional; en el cual informa que de acuerdo a los trámites realizados en la Cooperativa Financiera ACACES de R.L., para la devolución de las aportaciones correspondientes a esta Municipalidad, por préstamo liquidado en junio 2019; para lo que se requiere Acuerdo municipal de renuncia a las aportaciones, por tanto el Concejo Municipal </w:t>
      </w:r>
      <w:r>
        <w:rPr>
          <w:b/>
        </w:rPr>
        <w:t xml:space="preserve">ACUERDA: a) Renunciar a ser asociado de la Cooperativa Financiera ACACES de R.L. b) </w:t>
      </w:r>
      <w:r>
        <w:t>Solicitar retiro de los fondos de la cuenta respectiva, que ésta Municipalidad posee con Cooperativa Financiera ACACES</w:t>
      </w:r>
      <w:r>
        <w:rPr>
          <w:spacing w:val="21"/>
        </w:rPr>
        <w:t xml:space="preserve"> </w:t>
      </w:r>
      <w:r>
        <w:t>de</w:t>
      </w:r>
    </w:p>
    <w:p w:rsidR="00D23240" w:rsidRDefault="00D23240" w:rsidP="00D23240">
      <w:pPr>
        <w:pStyle w:val="Textoindependiente"/>
        <w:spacing w:before="1" w:line="276" w:lineRule="auto"/>
        <w:ind w:left="265" w:right="432"/>
        <w:jc w:val="both"/>
      </w:pPr>
      <w:r>
        <w:t xml:space="preserve">R.L. </w:t>
      </w:r>
      <w:r>
        <w:rPr>
          <w:b/>
        </w:rPr>
        <w:t xml:space="preserve">b) </w:t>
      </w:r>
      <w:r>
        <w:t>Autorizar al Tesorero Municipal Cesar Alonso Villalta Reyes</w:t>
      </w:r>
      <w:r>
        <w:rPr>
          <w:b/>
        </w:rPr>
        <w:t xml:space="preserve">, </w:t>
      </w:r>
      <w:r>
        <w:t>para retirar el respectivo</w:t>
      </w:r>
      <w:r>
        <w:rPr>
          <w:spacing w:val="-11"/>
        </w:rPr>
        <w:t xml:space="preserve"> </w:t>
      </w:r>
      <w:r>
        <w:t>cheque</w:t>
      </w:r>
      <w:r>
        <w:rPr>
          <w:spacing w:val="-13"/>
        </w:rPr>
        <w:t xml:space="preserve"> </w:t>
      </w:r>
      <w:r>
        <w:t>a</w:t>
      </w:r>
      <w:r>
        <w:rPr>
          <w:spacing w:val="-11"/>
        </w:rPr>
        <w:t xml:space="preserve"> </w:t>
      </w:r>
      <w:r>
        <w:t>nombre</w:t>
      </w:r>
      <w:r>
        <w:rPr>
          <w:spacing w:val="-13"/>
        </w:rPr>
        <w:t xml:space="preserve"> </w:t>
      </w:r>
      <w:r>
        <w:t>de</w:t>
      </w:r>
      <w:r>
        <w:rPr>
          <w:spacing w:val="-13"/>
        </w:rPr>
        <w:t xml:space="preserve"> </w:t>
      </w:r>
      <w:r>
        <w:t>Alcaldía</w:t>
      </w:r>
      <w:r>
        <w:rPr>
          <w:spacing w:val="-13"/>
        </w:rPr>
        <w:t xml:space="preserve"> </w:t>
      </w:r>
      <w:r>
        <w:t>Municipal</w:t>
      </w:r>
      <w:r>
        <w:rPr>
          <w:spacing w:val="-11"/>
        </w:rPr>
        <w:t xml:space="preserve"> </w:t>
      </w:r>
      <w:r>
        <w:t>de</w:t>
      </w:r>
      <w:r>
        <w:rPr>
          <w:spacing w:val="-8"/>
        </w:rPr>
        <w:t xml:space="preserve"> </w:t>
      </w:r>
      <w:r>
        <w:rPr>
          <w:b/>
        </w:rPr>
        <w:t>San</w:t>
      </w:r>
      <w:r>
        <w:rPr>
          <w:b/>
          <w:spacing w:val="-12"/>
        </w:rPr>
        <w:t xml:space="preserve"> </w:t>
      </w:r>
      <w:r>
        <w:rPr>
          <w:b/>
        </w:rPr>
        <w:t>Luis</w:t>
      </w:r>
      <w:r>
        <w:rPr>
          <w:b/>
          <w:spacing w:val="-10"/>
        </w:rPr>
        <w:t xml:space="preserve"> </w:t>
      </w:r>
      <w:r>
        <w:rPr>
          <w:b/>
        </w:rPr>
        <w:t>La</w:t>
      </w:r>
      <w:r>
        <w:rPr>
          <w:b/>
          <w:spacing w:val="-11"/>
        </w:rPr>
        <w:t xml:space="preserve"> </w:t>
      </w:r>
      <w:r>
        <w:rPr>
          <w:b/>
        </w:rPr>
        <w:t>Herradura;</w:t>
      </w:r>
      <w:r>
        <w:rPr>
          <w:b/>
          <w:spacing w:val="-8"/>
        </w:rPr>
        <w:t xml:space="preserve"> </w:t>
      </w:r>
      <w:r>
        <w:t>para su respectivo ingreso a la cuenta municipal correspondiente.- Certifíquese y remítase a la Cooperativa Financiera ACACES de R.L. para los efectos consiguientes.-</w:t>
      </w:r>
      <w:r>
        <w:rPr>
          <w:spacing w:val="-2"/>
        </w:rPr>
        <w:t xml:space="preserve"> </w:t>
      </w:r>
      <w:r>
        <w:t>////////////</w:t>
      </w:r>
    </w:p>
    <w:p w:rsidR="00D23240" w:rsidRDefault="00D23240" w:rsidP="00D23240">
      <w:pPr>
        <w:spacing w:line="276" w:lineRule="auto"/>
        <w:jc w:val="both"/>
      </w:pPr>
    </w:p>
    <w:p w:rsidR="00D23240" w:rsidRDefault="00D23240" w:rsidP="00D23240">
      <w:pPr>
        <w:pStyle w:val="Textoindependiente"/>
        <w:spacing w:line="276" w:lineRule="auto"/>
        <w:ind w:left="265" w:right="433"/>
        <w:jc w:val="both"/>
        <w:rPr>
          <w:b/>
        </w:rPr>
      </w:pPr>
      <w:r>
        <w:rPr>
          <w:b/>
        </w:rPr>
        <w:t xml:space="preserve">ACUERDO NUMERO SIETE: </w:t>
      </w:r>
      <w:r>
        <w:t>El Concejo Municipal de la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0"/>
        </w:rPr>
        <w:t xml:space="preserve"> </w:t>
      </w:r>
      <w:r>
        <w:t>que</w:t>
      </w:r>
      <w:r>
        <w:rPr>
          <w:spacing w:val="-12"/>
        </w:rPr>
        <w:t xml:space="preserve"> </w:t>
      </w:r>
      <w:r>
        <w:t>le</w:t>
      </w:r>
      <w:r>
        <w:rPr>
          <w:spacing w:val="-16"/>
        </w:rPr>
        <w:t xml:space="preserve"> </w:t>
      </w:r>
      <w:r>
        <w:t>confiere el Código Municipal, y considerando, que este día la Lic. Ana Consuelo Revelo de Orrego</w:t>
      </w:r>
      <w:r>
        <w:rPr>
          <w:spacing w:val="-6"/>
        </w:rPr>
        <w:t xml:space="preserve"> </w:t>
      </w:r>
      <w:r>
        <w:t>Jefa</w:t>
      </w:r>
      <w:r>
        <w:rPr>
          <w:spacing w:val="-5"/>
        </w:rPr>
        <w:t xml:space="preserve"> </w:t>
      </w:r>
      <w:r>
        <w:t>de</w:t>
      </w:r>
      <w:r>
        <w:rPr>
          <w:spacing w:val="-5"/>
        </w:rPr>
        <w:t xml:space="preserve"> </w:t>
      </w:r>
      <w:r>
        <w:t>la</w:t>
      </w:r>
      <w:r>
        <w:rPr>
          <w:spacing w:val="-5"/>
        </w:rPr>
        <w:t xml:space="preserve"> </w:t>
      </w:r>
      <w:r>
        <w:t>Unidad</w:t>
      </w:r>
      <w:r>
        <w:rPr>
          <w:spacing w:val="-5"/>
        </w:rPr>
        <w:t xml:space="preserve"> </w:t>
      </w:r>
      <w:r>
        <w:t>de</w:t>
      </w:r>
      <w:r>
        <w:rPr>
          <w:spacing w:val="-5"/>
        </w:rPr>
        <w:t xml:space="preserve"> </w:t>
      </w:r>
      <w:r>
        <w:t>la</w:t>
      </w:r>
      <w:r>
        <w:rPr>
          <w:spacing w:val="-5"/>
        </w:rPr>
        <w:t xml:space="preserve"> </w:t>
      </w:r>
      <w:r>
        <w:t>Mujer,</w:t>
      </w:r>
      <w:r>
        <w:rPr>
          <w:spacing w:val="-6"/>
        </w:rPr>
        <w:t xml:space="preserve"> </w:t>
      </w:r>
      <w:r>
        <w:t>Niñez</w:t>
      </w:r>
      <w:r>
        <w:rPr>
          <w:spacing w:val="-6"/>
        </w:rPr>
        <w:t xml:space="preserve"> </w:t>
      </w:r>
      <w:r>
        <w:t>y</w:t>
      </w:r>
      <w:r>
        <w:rPr>
          <w:spacing w:val="-8"/>
        </w:rPr>
        <w:t xml:space="preserve"> </w:t>
      </w:r>
      <w:r>
        <w:t>Adolescencia,</w:t>
      </w:r>
      <w:r>
        <w:rPr>
          <w:spacing w:val="-7"/>
        </w:rPr>
        <w:t xml:space="preserve"> </w:t>
      </w:r>
      <w:r>
        <w:t>ha</w:t>
      </w:r>
      <w:r>
        <w:rPr>
          <w:spacing w:val="-7"/>
        </w:rPr>
        <w:t xml:space="preserve"> </w:t>
      </w:r>
      <w:r>
        <w:t>presentado</w:t>
      </w:r>
      <w:r>
        <w:rPr>
          <w:spacing w:val="-8"/>
        </w:rPr>
        <w:t xml:space="preserve"> </w:t>
      </w:r>
      <w:r>
        <w:t>el</w:t>
      </w:r>
      <w:r>
        <w:rPr>
          <w:spacing w:val="-6"/>
        </w:rPr>
        <w:t xml:space="preserve"> </w:t>
      </w:r>
      <w:r>
        <w:t xml:space="preserve">Perfil Técnico, para llevar a cabo Actividades enfocadas a la prevención de la violencia hacia las mujeres y promoción de derechos de la niñez y docencia 2020; por tanto </w:t>
      </w:r>
      <w:r>
        <w:lastRenderedPageBreak/>
        <w:t>el</w:t>
      </w:r>
      <w:r>
        <w:rPr>
          <w:spacing w:val="-10"/>
        </w:rPr>
        <w:t xml:space="preserve"> </w:t>
      </w:r>
      <w:r>
        <w:t>Concejo</w:t>
      </w:r>
      <w:r>
        <w:rPr>
          <w:spacing w:val="-7"/>
        </w:rPr>
        <w:t xml:space="preserve"> </w:t>
      </w:r>
      <w:r>
        <w:t>Municipal,</w:t>
      </w:r>
      <w:r>
        <w:rPr>
          <w:spacing w:val="-12"/>
        </w:rPr>
        <w:t xml:space="preserve"> </w:t>
      </w:r>
      <w:r>
        <w:t>después</w:t>
      </w:r>
      <w:r>
        <w:rPr>
          <w:spacing w:val="-11"/>
        </w:rPr>
        <w:t xml:space="preserve"> </w:t>
      </w:r>
      <w:r>
        <w:t>de</w:t>
      </w:r>
      <w:r>
        <w:rPr>
          <w:spacing w:val="-8"/>
        </w:rPr>
        <w:t xml:space="preserve"> </w:t>
      </w:r>
      <w:r>
        <w:t>revisar</w:t>
      </w:r>
      <w:r>
        <w:rPr>
          <w:spacing w:val="-9"/>
        </w:rPr>
        <w:t xml:space="preserve"> </w:t>
      </w:r>
      <w:r>
        <w:t>y</w:t>
      </w:r>
      <w:r>
        <w:rPr>
          <w:spacing w:val="-12"/>
        </w:rPr>
        <w:t xml:space="preserve"> </w:t>
      </w:r>
      <w:r>
        <w:t>analizar</w:t>
      </w:r>
      <w:r>
        <w:rPr>
          <w:spacing w:val="-9"/>
        </w:rPr>
        <w:t xml:space="preserve"> </w:t>
      </w:r>
      <w:r>
        <w:t>dichas</w:t>
      </w:r>
      <w:r>
        <w:rPr>
          <w:spacing w:val="-9"/>
        </w:rPr>
        <w:t xml:space="preserve"> </w:t>
      </w:r>
      <w:r>
        <w:t>actividades,</w:t>
      </w:r>
      <w:r>
        <w:rPr>
          <w:spacing w:val="-7"/>
        </w:rPr>
        <w:t xml:space="preserve"> </w:t>
      </w:r>
      <w:r>
        <w:rPr>
          <w:b/>
        </w:rPr>
        <w:t>ACUERDA:</w:t>
      </w:r>
    </w:p>
    <w:p w:rsidR="00D23240" w:rsidRPr="00D23240" w:rsidRDefault="00D23240" w:rsidP="00D23240">
      <w:pPr>
        <w:pStyle w:val="Prrafodelista"/>
        <w:numPr>
          <w:ilvl w:val="0"/>
          <w:numId w:val="1"/>
        </w:numPr>
        <w:tabs>
          <w:tab w:val="left" w:pos="568"/>
        </w:tabs>
        <w:spacing w:before="1" w:line="276" w:lineRule="auto"/>
        <w:ind w:firstLine="0"/>
        <w:rPr>
          <w:sz w:val="24"/>
        </w:rPr>
      </w:pPr>
      <w:r>
        <w:rPr>
          <w:sz w:val="24"/>
        </w:rPr>
        <w:t xml:space="preserve">Aprobar el Perfil Técnico en todas sus partes para la realización del Proyecto: </w:t>
      </w:r>
      <w:r>
        <w:rPr>
          <w:b/>
          <w:sz w:val="24"/>
        </w:rPr>
        <w:t>Prevención de la Violencia y Promoción de Derechos de las Mujeres, Niñez, Adolescencia</w:t>
      </w:r>
      <w:r>
        <w:rPr>
          <w:b/>
          <w:spacing w:val="-8"/>
          <w:sz w:val="24"/>
        </w:rPr>
        <w:t xml:space="preserve"> </w:t>
      </w:r>
      <w:r>
        <w:rPr>
          <w:b/>
          <w:sz w:val="24"/>
        </w:rPr>
        <w:t>y</w:t>
      </w:r>
      <w:r>
        <w:rPr>
          <w:b/>
          <w:spacing w:val="-9"/>
          <w:sz w:val="24"/>
        </w:rPr>
        <w:t xml:space="preserve"> </w:t>
      </w:r>
      <w:r>
        <w:rPr>
          <w:b/>
          <w:sz w:val="24"/>
        </w:rPr>
        <w:t>Juventud</w:t>
      </w:r>
      <w:r>
        <w:rPr>
          <w:b/>
          <w:spacing w:val="-7"/>
          <w:sz w:val="24"/>
        </w:rPr>
        <w:t xml:space="preserve"> </w:t>
      </w:r>
      <w:r>
        <w:rPr>
          <w:b/>
          <w:sz w:val="24"/>
        </w:rPr>
        <w:t>2020</w:t>
      </w:r>
      <w:r>
        <w:rPr>
          <w:sz w:val="24"/>
        </w:rPr>
        <w:t>,</w:t>
      </w:r>
      <w:r>
        <w:rPr>
          <w:spacing w:val="-10"/>
          <w:sz w:val="24"/>
        </w:rPr>
        <w:t xml:space="preserve"> </w:t>
      </w:r>
      <w:r>
        <w:rPr>
          <w:sz w:val="24"/>
        </w:rPr>
        <w:t>San</w:t>
      </w:r>
      <w:r>
        <w:rPr>
          <w:spacing w:val="-9"/>
          <w:sz w:val="24"/>
        </w:rPr>
        <w:t xml:space="preserve"> </w:t>
      </w:r>
      <w:r>
        <w:rPr>
          <w:sz w:val="24"/>
        </w:rPr>
        <w:t>Luis</w:t>
      </w:r>
      <w:r>
        <w:rPr>
          <w:spacing w:val="-8"/>
          <w:sz w:val="24"/>
        </w:rPr>
        <w:t xml:space="preserve"> </w:t>
      </w:r>
      <w:r>
        <w:rPr>
          <w:sz w:val="24"/>
        </w:rPr>
        <w:t>La</w:t>
      </w:r>
      <w:r>
        <w:rPr>
          <w:spacing w:val="-7"/>
          <w:sz w:val="24"/>
        </w:rPr>
        <w:t xml:space="preserve"> </w:t>
      </w:r>
      <w:r>
        <w:rPr>
          <w:sz w:val="24"/>
        </w:rPr>
        <w:t>Herradura,</w:t>
      </w:r>
      <w:r>
        <w:rPr>
          <w:spacing w:val="-7"/>
          <w:sz w:val="24"/>
        </w:rPr>
        <w:t xml:space="preserve"> </w:t>
      </w:r>
      <w:r>
        <w:rPr>
          <w:sz w:val="24"/>
        </w:rPr>
        <w:t>Departamento</w:t>
      </w:r>
      <w:r>
        <w:rPr>
          <w:spacing w:val="-9"/>
          <w:sz w:val="24"/>
        </w:rPr>
        <w:t xml:space="preserve"> </w:t>
      </w:r>
      <w:r>
        <w:rPr>
          <w:sz w:val="24"/>
        </w:rPr>
        <w:t>de</w:t>
      </w:r>
      <w:r>
        <w:rPr>
          <w:spacing w:val="-8"/>
          <w:sz w:val="24"/>
        </w:rPr>
        <w:t xml:space="preserve"> </w:t>
      </w:r>
      <w:r>
        <w:rPr>
          <w:sz w:val="24"/>
        </w:rPr>
        <w:t>La</w:t>
      </w:r>
      <w:r>
        <w:rPr>
          <w:spacing w:val="-7"/>
          <w:sz w:val="24"/>
        </w:rPr>
        <w:t xml:space="preserve"> </w:t>
      </w:r>
      <w:r>
        <w:rPr>
          <w:sz w:val="24"/>
        </w:rPr>
        <w:t>Paz,</w:t>
      </w:r>
    </w:p>
    <w:p w:rsidR="00D23240" w:rsidRDefault="00D23240" w:rsidP="00D23240">
      <w:pPr>
        <w:pStyle w:val="Textoindependiente"/>
        <w:spacing w:before="72" w:line="276" w:lineRule="auto"/>
        <w:ind w:left="265" w:right="430"/>
        <w:jc w:val="both"/>
      </w:pPr>
      <w:r>
        <w:t xml:space="preserve">por un monto total para su realización de Veintidós Mil, Setecientos Treinta y Uno 07/100 Dólares de los Estados Unidos ($22,731.07), </w:t>
      </w:r>
      <w:r>
        <w:rPr>
          <w:b/>
        </w:rPr>
        <w:t xml:space="preserve">b) </w:t>
      </w:r>
      <w:r>
        <w:t>Autorizar al Tesorero Municipal Cesar Alonso Villalta Reyes para que gestione en Banco de Fomento Agropecuario Sucursal Zacatecoluca la apertura de la cuenta corriente respectiva, con un monto inicial de Doscientos dólares 00/100 ($200.00); Nombrando como Titulares Autorizados para todo trámite a Cesar Alonso Villalta Reyes Tesorero Municipal,</w:t>
      </w:r>
      <w:r>
        <w:rPr>
          <w:spacing w:val="-6"/>
        </w:rPr>
        <w:t xml:space="preserve"> </w:t>
      </w:r>
      <w:r>
        <w:t>al</w:t>
      </w:r>
      <w:r>
        <w:rPr>
          <w:spacing w:val="-6"/>
        </w:rPr>
        <w:t xml:space="preserve"> </w:t>
      </w:r>
      <w:r>
        <w:t>Sr.</w:t>
      </w:r>
      <w:r>
        <w:rPr>
          <w:spacing w:val="-4"/>
        </w:rPr>
        <w:t xml:space="preserve"> </w:t>
      </w:r>
      <w:r>
        <w:t>Napoleón</w:t>
      </w:r>
      <w:r>
        <w:rPr>
          <w:spacing w:val="-6"/>
        </w:rPr>
        <w:t xml:space="preserve"> </w:t>
      </w:r>
      <w:r>
        <w:t>Armando</w:t>
      </w:r>
      <w:r>
        <w:rPr>
          <w:spacing w:val="-4"/>
        </w:rPr>
        <w:t xml:space="preserve"> </w:t>
      </w:r>
      <w:r>
        <w:t>Iraheta</w:t>
      </w:r>
      <w:r>
        <w:rPr>
          <w:spacing w:val="-4"/>
        </w:rPr>
        <w:t xml:space="preserve"> </w:t>
      </w:r>
      <w:r>
        <w:t>Jirón</w:t>
      </w:r>
      <w:r>
        <w:rPr>
          <w:spacing w:val="-4"/>
        </w:rPr>
        <w:t xml:space="preserve"> </w:t>
      </w:r>
      <w:r>
        <w:t>Alcalde</w:t>
      </w:r>
      <w:r>
        <w:rPr>
          <w:spacing w:val="-4"/>
        </w:rPr>
        <w:t xml:space="preserve"> </w:t>
      </w:r>
      <w:r>
        <w:t>Municipal,</w:t>
      </w:r>
      <w:r>
        <w:rPr>
          <w:spacing w:val="-6"/>
        </w:rPr>
        <w:t xml:space="preserve"> </w:t>
      </w:r>
      <w:r>
        <w:t>y</w:t>
      </w:r>
      <w:r>
        <w:rPr>
          <w:spacing w:val="-4"/>
        </w:rPr>
        <w:t xml:space="preserve"> </w:t>
      </w:r>
      <w:r>
        <w:t>a</w:t>
      </w:r>
      <w:r>
        <w:rPr>
          <w:spacing w:val="-6"/>
        </w:rPr>
        <w:t xml:space="preserve"> </w:t>
      </w:r>
      <w:r>
        <w:t>Mari</w:t>
      </w:r>
      <w:r>
        <w:rPr>
          <w:spacing w:val="-6"/>
        </w:rPr>
        <w:t xml:space="preserve"> </w:t>
      </w:r>
      <w:r>
        <w:t xml:space="preserve">Isabel Castillo Hernández, Tercer Regidor Propietario, en todo cheque serán necesarias dos firmas siendo indispensable la del Tesorero Municipal; </w:t>
      </w:r>
      <w:r>
        <w:rPr>
          <w:b/>
        </w:rPr>
        <w:t xml:space="preserve">c) </w:t>
      </w:r>
      <w:r>
        <w:t>Autorizar al Tesorero Municipal, Cesar Alonso Villalta Reyes, para las erogaciones de fondos correspondientes,</w:t>
      </w:r>
      <w:r>
        <w:rPr>
          <w:spacing w:val="-17"/>
        </w:rPr>
        <w:t xml:space="preserve"> </w:t>
      </w:r>
      <w:r>
        <w:t>de</w:t>
      </w:r>
      <w:r>
        <w:rPr>
          <w:spacing w:val="-18"/>
        </w:rPr>
        <w:t xml:space="preserve"> </w:t>
      </w:r>
      <w:r>
        <w:t>conformidad</w:t>
      </w:r>
      <w:r>
        <w:rPr>
          <w:spacing w:val="-18"/>
        </w:rPr>
        <w:t xml:space="preserve"> </w:t>
      </w:r>
      <w:r>
        <w:t>a</w:t>
      </w:r>
      <w:r>
        <w:rPr>
          <w:spacing w:val="-17"/>
        </w:rPr>
        <w:t xml:space="preserve"> </w:t>
      </w:r>
      <w:r>
        <w:t>la</w:t>
      </w:r>
      <w:r>
        <w:rPr>
          <w:spacing w:val="-18"/>
        </w:rPr>
        <w:t xml:space="preserve"> </w:t>
      </w:r>
      <w:r>
        <w:t>documentación</w:t>
      </w:r>
      <w:r>
        <w:rPr>
          <w:spacing w:val="-12"/>
        </w:rPr>
        <w:t xml:space="preserve"> </w:t>
      </w:r>
      <w:r>
        <w:t>legal</w:t>
      </w:r>
      <w:r>
        <w:rPr>
          <w:spacing w:val="-20"/>
        </w:rPr>
        <w:t xml:space="preserve"> </w:t>
      </w:r>
      <w:r>
        <w:t>que</w:t>
      </w:r>
      <w:r>
        <w:rPr>
          <w:spacing w:val="-18"/>
        </w:rPr>
        <w:t xml:space="preserve"> </w:t>
      </w:r>
      <w:r>
        <w:t>se</w:t>
      </w:r>
      <w:r>
        <w:rPr>
          <w:spacing w:val="-18"/>
        </w:rPr>
        <w:t xml:space="preserve"> </w:t>
      </w:r>
      <w:r>
        <w:t>le</w:t>
      </w:r>
      <w:r>
        <w:rPr>
          <w:spacing w:val="-16"/>
        </w:rPr>
        <w:t xml:space="preserve"> </w:t>
      </w:r>
      <w:r>
        <w:t>presente,</w:t>
      </w:r>
      <w:r>
        <w:rPr>
          <w:spacing w:val="-19"/>
        </w:rPr>
        <w:t xml:space="preserve"> </w:t>
      </w:r>
      <w:r>
        <w:t xml:space="preserve">para la realización o ejecución del mismo; gastos que serán aplicados </w:t>
      </w:r>
      <w:r>
        <w:rPr>
          <w:spacing w:val="3"/>
        </w:rPr>
        <w:t xml:space="preserve">al </w:t>
      </w:r>
      <w:r>
        <w:t>Presupuesto Municipal vigente; Nombrándose como administrador de contrato u órdenes de compra a la Lic. Ana Consuelo Revelo de Orrego Jefa de la Unidad de la Mujer, Niñez y Adolescencia.- Certifíquese y Notifíquese.-</w:t>
      </w:r>
      <w:r>
        <w:rPr>
          <w:spacing w:val="-6"/>
        </w:rPr>
        <w:t xml:space="preserve"> </w:t>
      </w:r>
      <w:r>
        <w:t>///////////</w:t>
      </w:r>
    </w:p>
    <w:p w:rsidR="00D23240" w:rsidRDefault="00D23240" w:rsidP="00D23240">
      <w:pPr>
        <w:pStyle w:val="Textoindependiente"/>
        <w:spacing w:line="276" w:lineRule="auto"/>
        <w:ind w:left="265" w:right="430"/>
        <w:jc w:val="both"/>
      </w:pPr>
      <w:r>
        <w:rPr>
          <w:b/>
        </w:rPr>
        <w:t>ACUERDO</w:t>
      </w:r>
      <w:r>
        <w:rPr>
          <w:b/>
          <w:spacing w:val="-18"/>
        </w:rPr>
        <w:t xml:space="preserve"> </w:t>
      </w:r>
      <w:r>
        <w:rPr>
          <w:b/>
        </w:rPr>
        <w:t>NUMERO</w:t>
      </w:r>
      <w:r>
        <w:rPr>
          <w:b/>
          <w:spacing w:val="-15"/>
        </w:rPr>
        <w:t xml:space="preserve"> </w:t>
      </w:r>
      <w:r>
        <w:rPr>
          <w:b/>
        </w:rPr>
        <w:t>OCHO:</w:t>
      </w:r>
      <w:r>
        <w:rPr>
          <w:b/>
          <w:spacing w:val="-18"/>
        </w:rPr>
        <w:t xml:space="preserve"> </w:t>
      </w:r>
      <w:r>
        <w:t>El</w:t>
      </w:r>
      <w:r>
        <w:rPr>
          <w:spacing w:val="-18"/>
        </w:rPr>
        <w:t xml:space="preserve"> </w:t>
      </w:r>
      <w:r>
        <w:t>Concejo</w:t>
      </w:r>
      <w:r>
        <w:rPr>
          <w:spacing w:val="-17"/>
        </w:rPr>
        <w:t xml:space="preserve"> </w:t>
      </w:r>
      <w:r>
        <w:t>Municipal</w:t>
      </w:r>
      <w:r>
        <w:rPr>
          <w:spacing w:val="-19"/>
        </w:rPr>
        <w:t xml:space="preserve"> </w:t>
      </w:r>
      <w:r>
        <w:t>de</w:t>
      </w:r>
      <w:r>
        <w:rPr>
          <w:spacing w:val="-17"/>
        </w:rPr>
        <w:t xml:space="preserve"> </w:t>
      </w:r>
      <w:r>
        <w:t>la</w:t>
      </w:r>
      <w:r>
        <w:rPr>
          <w:spacing w:val="-17"/>
        </w:rPr>
        <w:t xml:space="preserve"> </w:t>
      </w:r>
      <w:r>
        <w:t>Villa</w:t>
      </w:r>
      <w:r>
        <w:rPr>
          <w:spacing w:val="-17"/>
        </w:rPr>
        <w:t xml:space="preserve"> </w:t>
      </w:r>
      <w:r>
        <w:t>San</w:t>
      </w:r>
      <w:r>
        <w:rPr>
          <w:spacing w:val="-17"/>
        </w:rPr>
        <w:t xml:space="preserve"> </w:t>
      </w:r>
      <w:r>
        <w:t>Luis</w:t>
      </w:r>
      <w:r>
        <w:rPr>
          <w:spacing w:val="-18"/>
        </w:rPr>
        <w:t xml:space="preserve"> </w:t>
      </w:r>
      <w:r>
        <w:t>la</w:t>
      </w:r>
      <w:r>
        <w:rPr>
          <w:spacing w:val="-18"/>
        </w:rPr>
        <w:t xml:space="preserve"> </w:t>
      </w:r>
      <w:r>
        <w:t xml:space="preserve">Herradura Departamento de la Paz, en uso de sus facultades que le confiere el código Municipal, y considerando </w:t>
      </w:r>
      <w:r>
        <w:rPr>
          <w:b/>
        </w:rPr>
        <w:t xml:space="preserve">I- </w:t>
      </w:r>
      <w:r>
        <w:t>que el Fondo para el Desarrollo Económico y Social, correspondiente</w:t>
      </w:r>
      <w:r>
        <w:rPr>
          <w:spacing w:val="-11"/>
        </w:rPr>
        <w:t xml:space="preserve"> </w:t>
      </w:r>
      <w:r>
        <w:t>a</w:t>
      </w:r>
      <w:r>
        <w:rPr>
          <w:spacing w:val="-13"/>
        </w:rPr>
        <w:t xml:space="preserve"> </w:t>
      </w:r>
      <w:r>
        <w:t>nuestro</w:t>
      </w:r>
      <w:r>
        <w:rPr>
          <w:spacing w:val="-10"/>
        </w:rPr>
        <w:t xml:space="preserve"> </w:t>
      </w:r>
      <w:r>
        <w:t>Municipio</w:t>
      </w:r>
      <w:r>
        <w:rPr>
          <w:spacing w:val="-13"/>
        </w:rPr>
        <w:t xml:space="preserve"> </w:t>
      </w:r>
      <w:r>
        <w:t>para</w:t>
      </w:r>
      <w:r>
        <w:rPr>
          <w:spacing w:val="-7"/>
        </w:rPr>
        <w:t xml:space="preserve"> </w:t>
      </w:r>
      <w:r>
        <w:t>los</w:t>
      </w:r>
      <w:r>
        <w:rPr>
          <w:spacing w:val="-15"/>
        </w:rPr>
        <w:t xml:space="preserve"> </w:t>
      </w:r>
      <w:r>
        <w:t>meses</w:t>
      </w:r>
      <w:r>
        <w:rPr>
          <w:spacing w:val="-14"/>
        </w:rPr>
        <w:t xml:space="preserve"> </w:t>
      </w:r>
      <w:r>
        <w:t>de</w:t>
      </w:r>
      <w:r>
        <w:rPr>
          <w:spacing w:val="-12"/>
        </w:rPr>
        <w:t xml:space="preserve"> </w:t>
      </w:r>
      <w:r>
        <w:t>Enero</w:t>
      </w:r>
      <w:r>
        <w:rPr>
          <w:spacing w:val="-11"/>
        </w:rPr>
        <w:t xml:space="preserve"> </w:t>
      </w:r>
      <w:r>
        <w:t>y</w:t>
      </w:r>
      <w:r>
        <w:rPr>
          <w:spacing w:val="-11"/>
        </w:rPr>
        <w:t xml:space="preserve"> </w:t>
      </w:r>
      <w:r>
        <w:t>Febrero,</w:t>
      </w:r>
      <w:r>
        <w:rPr>
          <w:spacing w:val="-10"/>
        </w:rPr>
        <w:t xml:space="preserve"> </w:t>
      </w:r>
      <w:r>
        <w:t>todavía</w:t>
      </w:r>
      <w:r>
        <w:rPr>
          <w:spacing w:val="-11"/>
        </w:rPr>
        <w:t xml:space="preserve"> </w:t>
      </w:r>
      <w:r>
        <w:t xml:space="preserve">no ha sido transferido a las arcas municipales; </w:t>
      </w:r>
      <w:r>
        <w:rPr>
          <w:b/>
        </w:rPr>
        <w:t xml:space="preserve">II- </w:t>
      </w:r>
      <w:r>
        <w:t>que parte de dicho fondo se utilizará para</w:t>
      </w:r>
      <w:r>
        <w:rPr>
          <w:spacing w:val="-5"/>
        </w:rPr>
        <w:t xml:space="preserve"> </w:t>
      </w:r>
      <w:r>
        <w:t>la</w:t>
      </w:r>
      <w:r>
        <w:rPr>
          <w:spacing w:val="-6"/>
        </w:rPr>
        <w:t xml:space="preserve"> </w:t>
      </w:r>
      <w:r>
        <w:t>realización</w:t>
      </w:r>
      <w:r>
        <w:rPr>
          <w:spacing w:val="-4"/>
        </w:rPr>
        <w:t xml:space="preserve"> </w:t>
      </w:r>
      <w:r>
        <w:t>de</w:t>
      </w:r>
      <w:r>
        <w:rPr>
          <w:spacing w:val="-4"/>
        </w:rPr>
        <w:t xml:space="preserve"> </w:t>
      </w:r>
      <w:r>
        <w:t>las</w:t>
      </w:r>
      <w:r>
        <w:rPr>
          <w:spacing w:val="-4"/>
        </w:rPr>
        <w:t xml:space="preserve"> </w:t>
      </w:r>
      <w:r>
        <w:t>fiestas</w:t>
      </w:r>
      <w:r>
        <w:rPr>
          <w:spacing w:val="-5"/>
        </w:rPr>
        <w:t xml:space="preserve"> </w:t>
      </w:r>
      <w:r>
        <w:t>patronales</w:t>
      </w:r>
      <w:r>
        <w:rPr>
          <w:spacing w:val="-6"/>
        </w:rPr>
        <w:t xml:space="preserve"> </w:t>
      </w:r>
      <w:r>
        <w:t>del</w:t>
      </w:r>
      <w:r>
        <w:rPr>
          <w:spacing w:val="-5"/>
        </w:rPr>
        <w:t xml:space="preserve"> </w:t>
      </w:r>
      <w:r>
        <w:t>Municipio,</w:t>
      </w:r>
      <w:r>
        <w:rPr>
          <w:spacing w:val="-1"/>
        </w:rPr>
        <w:t xml:space="preserve"> </w:t>
      </w:r>
      <w:r>
        <w:t>para</w:t>
      </w:r>
      <w:r>
        <w:rPr>
          <w:spacing w:val="-7"/>
        </w:rPr>
        <w:t xml:space="preserve"> </w:t>
      </w:r>
      <w:r>
        <w:t>lo</w:t>
      </w:r>
      <w:r>
        <w:rPr>
          <w:spacing w:val="-5"/>
        </w:rPr>
        <w:t xml:space="preserve"> </w:t>
      </w:r>
      <w:r>
        <w:t>cual</w:t>
      </w:r>
      <w:r>
        <w:rPr>
          <w:spacing w:val="-5"/>
        </w:rPr>
        <w:t xml:space="preserve"> </w:t>
      </w:r>
      <w:r>
        <w:t>es</w:t>
      </w:r>
      <w:r>
        <w:rPr>
          <w:spacing w:val="-7"/>
        </w:rPr>
        <w:t xml:space="preserve"> </w:t>
      </w:r>
      <w:r>
        <w:t xml:space="preserve">necesario realizar tanto pagos de anticipos como pagos después de cada evento realizado, y lo cual no se puede realizar por falta de los fondos FODES; por tanto el Concejo Municipal </w:t>
      </w:r>
      <w:r>
        <w:rPr>
          <w:b/>
        </w:rPr>
        <w:t xml:space="preserve">ACUERDA: </w:t>
      </w:r>
      <w:r>
        <w:t>Autorizar al Tesorero Municipal, para que realice transferencia de Fondos por Préstamo temporal entre cuentas Municipales, de la cuenta denominada Fondo General Fondos Propios a la cuenta FODES 75% por la Cantidad de TREINTA MIL, DÓLARES EXACTOS ($30,000.00) y de la Cuenta Agua Potable Fondos Propios a la cuenta FODES 75% por la cantidad de</w:t>
      </w:r>
      <w:r>
        <w:rPr>
          <w:spacing w:val="-27"/>
        </w:rPr>
        <w:t xml:space="preserve"> </w:t>
      </w:r>
      <w:r>
        <w:t>QUINCE MIL DÓLARES EXACTOS ($15,000.00); para lo cual el Tesorero Municipal deberá hacer los correspondientes reintegros al momento de la transferencia, del FODES correspondiente</w:t>
      </w:r>
      <w:r>
        <w:rPr>
          <w:spacing w:val="-17"/>
        </w:rPr>
        <w:t xml:space="preserve"> </w:t>
      </w:r>
      <w:r>
        <w:t>a</w:t>
      </w:r>
      <w:r>
        <w:rPr>
          <w:spacing w:val="-16"/>
        </w:rPr>
        <w:t xml:space="preserve"> </w:t>
      </w:r>
      <w:r>
        <w:t>esta</w:t>
      </w:r>
      <w:r>
        <w:rPr>
          <w:spacing w:val="-18"/>
        </w:rPr>
        <w:t xml:space="preserve"> </w:t>
      </w:r>
      <w:r>
        <w:t>Municipalidad.-</w:t>
      </w:r>
      <w:r>
        <w:rPr>
          <w:spacing w:val="-17"/>
        </w:rPr>
        <w:t xml:space="preserve"> </w:t>
      </w:r>
      <w:r>
        <w:t>El</w:t>
      </w:r>
      <w:r>
        <w:rPr>
          <w:spacing w:val="-17"/>
        </w:rPr>
        <w:t xml:space="preserve"> </w:t>
      </w:r>
      <w:r>
        <w:t>presente</w:t>
      </w:r>
      <w:r>
        <w:rPr>
          <w:spacing w:val="-19"/>
        </w:rPr>
        <w:t xml:space="preserve"> </w:t>
      </w:r>
      <w:r>
        <w:t>Acuerdo</w:t>
      </w:r>
      <w:r>
        <w:rPr>
          <w:spacing w:val="-15"/>
        </w:rPr>
        <w:t xml:space="preserve"> </w:t>
      </w:r>
      <w:r>
        <w:t>Municipal</w:t>
      </w:r>
      <w:r>
        <w:rPr>
          <w:spacing w:val="-18"/>
        </w:rPr>
        <w:t xml:space="preserve"> </w:t>
      </w:r>
      <w:r>
        <w:t>es</w:t>
      </w:r>
      <w:r>
        <w:rPr>
          <w:spacing w:val="-16"/>
        </w:rPr>
        <w:t xml:space="preserve"> </w:t>
      </w:r>
      <w:r>
        <w:t>con</w:t>
      </w:r>
      <w:r>
        <w:rPr>
          <w:spacing w:val="-16"/>
        </w:rPr>
        <w:t xml:space="preserve"> </w:t>
      </w:r>
      <w:r>
        <w:t>Nueve votos a favor con la salvedad del voto de conformidad del Art. 45 del Código Municipal, del Quinto Regidor Propietario Tte. Milton Galileo González López.- Certifíquese y Notifíquese.-</w:t>
      </w:r>
      <w:r>
        <w:rPr>
          <w:spacing w:val="-2"/>
        </w:rPr>
        <w:t xml:space="preserve"> </w:t>
      </w:r>
      <w:r>
        <w:t>/////////</w:t>
      </w:r>
    </w:p>
    <w:p w:rsidR="00D23240" w:rsidRDefault="00D23240" w:rsidP="00D23240">
      <w:pPr>
        <w:pStyle w:val="Textoindependiente"/>
        <w:spacing w:before="2" w:line="276" w:lineRule="auto"/>
        <w:ind w:left="265" w:right="440"/>
        <w:jc w:val="both"/>
      </w:pPr>
      <w:r>
        <w:t>Y no habiendo más que hacer constar se da por terminada la presente acta que firmamos.- ///////</w:t>
      </w:r>
    </w:p>
    <w:p w:rsidR="00D23240" w:rsidRDefault="00D23240" w:rsidP="00D23240">
      <w:pPr>
        <w:pStyle w:val="Textoindependiente"/>
        <w:rPr>
          <w:sz w:val="26"/>
        </w:rPr>
      </w:pPr>
    </w:p>
    <w:p w:rsidR="00D23240" w:rsidRDefault="00D23240" w:rsidP="00D23240">
      <w:pPr>
        <w:pStyle w:val="Textoindependiente"/>
        <w:rPr>
          <w:sz w:val="26"/>
        </w:rPr>
      </w:pPr>
    </w:p>
    <w:p w:rsidR="00D23240" w:rsidRDefault="00D23240" w:rsidP="00D23240">
      <w:pPr>
        <w:pStyle w:val="Textoindependiente"/>
        <w:spacing w:before="8"/>
        <w:rPr>
          <w:sz w:val="30"/>
        </w:rPr>
      </w:pPr>
    </w:p>
    <w:p w:rsidR="00D23240" w:rsidRDefault="00D23240" w:rsidP="00D23240">
      <w:pPr>
        <w:spacing w:line="276" w:lineRule="auto"/>
        <w:jc w:val="both"/>
        <w:rPr>
          <w:sz w:val="24"/>
        </w:rPr>
        <w:sectPr w:rsidR="00D23240">
          <w:pgSz w:w="12240" w:h="15840"/>
          <w:pgMar w:top="780" w:right="980" w:bottom="1200" w:left="1720" w:header="0" w:footer="1000" w:gutter="0"/>
          <w:cols w:space="720"/>
        </w:sectPr>
      </w:pPr>
    </w:p>
    <w:p w:rsidR="00D23240" w:rsidRDefault="00D23240" w:rsidP="00D23240">
      <w:pPr>
        <w:spacing w:line="276" w:lineRule="auto"/>
        <w:jc w:val="both"/>
      </w:pPr>
    </w:p>
    <w:p w:rsidR="00E71FA5" w:rsidRDefault="00E71FA5" w:rsidP="00D23240">
      <w:pPr>
        <w:spacing w:line="276" w:lineRule="auto"/>
        <w:jc w:val="both"/>
      </w:pPr>
    </w:p>
    <w:p w:rsidR="00E71FA5" w:rsidRDefault="00E71FA5" w:rsidP="00E71FA5">
      <w:pPr>
        <w:pStyle w:val="Textoindependiente"/>
        <w:spacing w:before="1"/>
        <w:ind w:right="172"/>
        <w:jc w:val="center"/>
      </w:pPr>
      <w:r>
        <w:t>Napoleón Armando Iraheta Jirón.</w:t>
      </w:r>
    </w:p>
    <w:p w:rsidR="00E71FA5" w:rsidRDefault="00E71FA5" w:rsidP="00E71FA5">
      <w:pPr>
        <w:pStyle w:val="Textoindependiente"/>
        <w:spacing w:before="40"/>
        <w:ind w:right="169"/>
        <w:jc w:val="center"/>
      </w:pPr>
      <w:r>
        <w:t>ALCALDE MUNICIPAL.</w:t>
      </w:r>
    </w:p>
    <w:p w:rsidR="00E71FA5" w:rsidRDefault="00E71FA5" w:rsidP="00D23240">
      <w:pPr>
        <w:spacing w:line="276" w:lineRule="auto"/>
        <w:jc w:val="both"/>
      </w:pPr>
    </w:p>
    <w:p w:rsidR="00E71FA5" w:rsidRDefault="00E71FA5" w:rsidP="00D23240">
      <w:pPr>
        <w:spacing w:line="276" w:lineRule="auto"/>
        <w:jc w:val="both"/>
      </w:pPr>
    </w:p>
    <w:p w:rsidR="00E71FA5" w:rsidRDefault="00E71FA5" w:rsidP="00D23240">
      <w:pPr>
        <w:spacing w:line="276" w:lineRule="auto"/>
        <w:jc w:val="both"/>
      </w:pPr>
    </w:p>
    <w:p w:rsidR="00E71FA5" w:rsidRDefault="00E71FA5" w:rsidP="00D23240">
      <w:pPr>
        <w:spacing w:line="276" w:lineRule="auto"/>
        <w:jc w:val="both"/>
      </w:pPr>
    </w:p>
    <w:p w:rsidR="00E71FA5" w:rsidRDefault="00E71FA5" w:rsidP="00E71FA5">
      <w:pPr>
        <w:pStyle w:val="Textoindependiente"/>
        <w:tabs>
          <w:tab w:val="left" w:pos="4383"/>
        </w:tabs>
        <w:spacing w:before="92"/>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E71FA5" w:rsidRDefault="00E71FA5" w:rsidP="00E71FA5">
      <w:pPr>
        <w:pStyle w:val="Textoindependiente"/>
        <w:tabs>
          <w:tab w:val="left" w:pos="4580"/>
        </w:tabs>
        <w:spacing w:before="43"/>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spacing w:before="6"/>
        <w:rPr>
          <w:sz w:val="37"/>
        </w:rPr>
      </w:pPr>
    </w:p>
    <w:p w:rsidR="00E71FA5" w:rsidRDefault="00E71FA5" w:rsidP="00E71FA5">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spacing w:before="1"/>
        <w:rPr>
          <w:sz w:val="34"/>
        </w:rPr>
      </w:pPr>
    </w:p>
    <w:p w:rsidR="00E71FA5" w:rsidRDefault="00E71FA5" w:rsidP="00E71FA5">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spacing w:before="11"/>
        <w:rPr>
          <w:sz w:val="33"/>
        </w:rPr>
      </w:pPr>
    </w:p>
    <w:p w:rsidR="00E71FA5" w:rsidRDefault="00E71FA5" w:rsidP="00E71FA5">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E71FA5" w:rsidRDefault="00E71FA5" w:rsidP="00E71FA5">
      <w:pPr>
        <w:pStyle w:val="Textoindependiente"/>
        <w:tabs>
          <w:tab w:val="left" w:pos="4648"/>
        </w:tabs>
        <w:spacing w:before="43"/>
        <w:ind w:left="265"/>
      </w:pPr>
      <w:r>
        <w:t>SÉPTIMO REGIDOR</w:t>
      </w:r>
      <w:r>
        <w:rPr>
          <w:spacing w:val="-3"/>
        </w:rPr>
        <w:t xml:space="preserve"> </w:t>
      </w:r>
      <w:r>
        <w:t>PROPIETARIO.</w:t>
      </w:r>
      <w:r>
        <w:tab/>
        <w:t>OCTAVO REGIDOR</w:t>
      </w:r>
      <w:r>
        <w:rPr>
          <w:spacing w:val="-4"/>
        </w:rPr>
        <w:t xml:space="preserve"> </w:t>
      </w:r>
      <w:r>
        <w:t>PROPIETARIO.</w:t>
      </w: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spacing w:before="6"/>
        <w:rPr>
          <w:sz w:val="37"/>
        </w:rPr>
      </w:pPr>
    </w:p>
    <w:p w:rsidR="00E71FA5" w:rsidRDefault="00E71FA5" w:rsidP="00E71FA5">
      <w:pPr>
        <w:pStyle w:val="Textoindependiente"/>
        <w:spacing w:line="276" w:lineRule="auto"/>
        <w:ind w:left="265" w:right="5454"/>
      </w:pPr>
      <w:r>
        <w:t>Francisco Neftalí Reyes Minero. SEGUNDO REGIDOR SUPLENTE.</w:t>
      </w: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rPr>
          <w:sz w:val="26"/>
        </w:rPr>
      </w:pPr>
    </w:p>
    <w:p w:rsidR="00E71FA5" w:rsidRDefault="00E71FA5" w:rsidP="00E71FA5">
      <w:pPr>
        <w:pStyle w:val="Textoindependiente"/>
        <w:spacing w:before="1"/>
        <w:rPr>
          <w:sz w:val="34"/>
        </w:rPr>
      </w:pPr>
    </w:p>
    <w:p w:rsidR="00E71FA5" w:rsidRPr="007950E8" w:rsidRDefault="00E71FA5" w:rsidP="00E71FA5">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E71FA5" w:rsidRDefault="00E71FA5" w:rsidP="00E71FA5">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E71FA5" w:rsidRDefault="00E71FA5" w:rsidP="00D23240">
      <w:pPr>
        <w:spacing w:line="276" w:lineRule="auto"/>
        <w:jc w:val="both"/>
      </w:pPr>
    </w:p>
    <w:p w:rsidR="00E71FA5" w:rsidRDefault="00E71FA5" w:rsidP="00D23240">
      <w:pPr>
        <w:spacing w:line="276" w:lineRule="auto"/>
        <w:jc w:val="both"/>
        <w:sectPr w:rsidR="00E71FA5">
          <w:pgSz w:w="12240" w:h="15840"/>
          <w:pgMar w:top="780" w:right="980" w:bottom="1200" w:left="1720" w:header="0" w:footer="1000" w:gutter="0"/>
          <w:cols w:space="720"/>
        </w:sectPr>
      </w:pPr>
    </w:p>
    <w:p w:rsidR="00D23240" w:rsidRDefault="00E71FA5" w:rsidP="00E71FA5">
      <w:pPr>
        <w:pStyle w:val="Textoindependiente"/>
        <w:tabs>
          <w:tab w:val="left" w:pos="5116"/>
          <w:tab w:val="left" w:pos="5366"/>
        </w:tabs>
        <w:spacing w:before="92" w:line="278" w:lineRule="auto"/>
        <w:ind w:left="399" w:right="930" w:hanging="135"/>
        <w:sectPr w:rsidR="00D23240">
          <w:pgSz w:w="12240" w:h="15840"/>
          <w:pgMar w:top="780" w:right="980" w:bottom="1200" w:left="1720" w:header="0" w:footer="1000" w:gutter="0"/>
          <w:cols w:space="720"/>
        </w:sectPr>
      </w:pPr>
      <w:r>
        <w:lastRenderedPageBreak/>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w:t>
      </w:r>
    </w:p>
    <w:p w:rsidR="00D23240" w:rsidRDefault="00D23240" w:rsidP="00E71FA5">
      <w:pPr>
        <w:sectPr w:rsidR="00D23240">
          <w:pgSz w:w="12240" w:h="15840"/>
          <w:pgMar w:top="1500" w:right="980" w:bottom="1200" w:left="1720" w:header="0" w:footer="1000" w:gutter="0"/>
          <w:cols w:space="720"/>
        </w:sectPr>
      </w:pPr>
    </w:p>
    <w:p w:rsidR="00772B0D" w:rsidRDefault="00772B0D"/>
    <w:sectPr w:rsidR="00772B0D" w:rsidSect="00772B0D">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3BC" w:rsidRDefault="009D03BC" w:rsidP="00E71FA5">
      <w:r>
        <w:separator/>
      </w:r>
    </w:p>
  </w:endnote>
  <w:endnote w:type="continuationSeparator" w:id="1">
    <w:p w:rsidR="009D03BC" w:rsidRDefault="009D03BC" w:rsidP="00E71FA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9D03BC">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7950E8" w:rsidRDefault="009D03BC">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80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9D03BC">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7950E8" w:rsidRDefault="009D03BC">
                <w:pPr>
                  <w:spacing w:line="245" w:lineRule="exact"/>
                  <w:ind w:left="60"/>
                  <w:rPr>
                    <w:rFonts w:ascii="Carlito"/>
                    <w:b/>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3BC" w:rsidRDefault="009D03BC" w:rsidP="00E71FA5">
      <w:r>
        <w:separator/>
      </w:r>
    </w:p>
  </w:footnote>
  <w:footnote w:type="continuationSeparator" w:id="1">
    <w:p w:rsidR="009D03BC" w:rsidRDefault="009D03BC" w:rsidP="00E71F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07ECB"/>
    <w:multiLevelType w:val="hybridMultilevel"/>
    <w:tmpl w:val="FA4AAF88"/>
    <w:lvl w:ilvl="0" w:tplc="A4A4D0C6">
      <w:start w:val="1"/>
      <w:numFmt w:val="lowerLetter"/>
      <w:lvlText w:val="%1)"/>
      <w:lvlJc w:val="left"/>
      <w:pPr>
        <w:ind w:left="265" w:hanging="303"/>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D23240"/>
    <w:rsid w:val="00772B0D"/>
    <w:rsid w:val="009D03BC"/>
    <w:rsid w:val="00D23240"/>
    <w:rsid w:val="00E71FA5"/>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23240"/>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D23240"/>
    <w:rPr>
      <w:sz w:val="24"/>
      <w:szCs w:val="24"/>
    </w:rPr>
  </w:style>
  <w:style w:type="character" w:customStyle="1" w:styleId="TextoindependienteCar">
    <w:name w:val="Texto independiente Car"/>
    <w:basedOn w:val="Fuentedeprrafopredeter"/>
    <w:link w:val="Textoindependiente"/>
    <w:uiPriority w:val="1"/>
    <w:rsid w:val="00D23240"/>
    <w:rPr>
      <w:rFonts w:ascii="Arial" w:eastAsia="Arial" w:hAnsi="Arial" w:cs="Arial"/>
      <w:sz w:val="24"/>
      <w:szCs w:val="24"/>
      <w:lang w:val="es-ES"/>
    </w:rPr>
  </w:style>
  <w:style w:type="paragraph" w:styleId="Prrafodelista">
    <w:name w:val="List Paragraph"/>
    <w:basedOn w:val="Normal"/>
    <w:uiPriority w:val="1"/>
    <w:qFormat/>
    <w:rsid w:val="00D23240"/>
    <w:pPr>
      <w:ind w:left="265" w:right="432"/>
      <w:jc w:val="both"/>
    </w:pPr>
  </w:style>
  <w:style w:type="paragraph" w:styleId="Encabezado">
    <w:name w:val="header"/>
    <w:basedOn w:val="Normal"/>
    <w:link w:val="EncabezadoCar"/>
    <w:uiPriority w:val="99"/>
    <w:semiHidden/>
    <w:unhideWhenUsed/>
    <w:rsid w:val="00E71FA5"/>
    <w:pPr>
      <w:tabs>
        <w:tab w:val="center" w:pos="4419"/>
        <w:tab w:val="right" w:pos="8838"/>
      </w:tabs>
    </w:pPr>
  </w:style>
  <w:style w:type="character" w:customStyle="1" w:styleId="EncabezadoCar">
    <w:name w:val="Encabezado Car"/>
    <w:basedOn w:val="Fuentedeprrafopredeter"/>
    <w:link w:val="Encabezado"/>
    <w:uiPriority w:val="99"/>
    <w:semiHidden/>
    <w:rsid w:val="00E71FA5"/>
    <w:rPr>
      <w:rFonts w:ascii="Arial" w:eastAsia="Arial" w:hAnsi="Arial" w:cs="Arial"/>
      <w:lang w:val="es-ES"/>
    </w:rPr>
  </w:style>
  <w:style w:type="paragraph" w:styleId="Piedepgina">
    <w:name w:val="footer"/>
    <w:basedOn w:val="Normal"/>
    <w:link w:val="PiedepginaCar"/>
    <w:uiPriority w:val="99"/>
    <w:semiHidden/>
    <w:unhideWhenUsed/>
    <w:rsid w:val="00E71FA5"/>
    <w:pPr>
      <w:tabs>
        <w:tab w:val="center" w:pos="4419"/>
        <w:tab w:val="right" w:pos="8838"/>
      </w:tabs>
    </w:pPr>
  </w:style>
  <w:style w:type="character" w:customStyle="1" w:styleId="PiedepginaCar">
    <w:name w:val="Pie de página Car"/>
    <w:basedOn w:val="Fuentedeprrafopredeter"/>
    <w:link w:val="Piedepgina"/>
    <w:uiPriority w:val="99"/>
    <w:semiHidden/>
    <w:rsid w:val="00E71FA5"/>
    <w:rPr>
      <w:rFonts w:ascii="Arial" w:eastAsia="Arial" w:hAnsi="Arial" w:cs="Arial"/>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2088</Words>
  <Characters>11488</Characters>
  <Application>Microsoft Office Word</Application>
  <DocSecurity>0</DocSecurity>
  <Lines>95</Lines>
  <Paragraphs>27</Paragraphs>
  <ScaleCrop>false</ScaleCrop>
  <Company/>
  <LinksUpToDate>false</LinksUpToDate>
  <CharactersWithSpaces>13549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2021-05-04T14:54:00Z</dcterms:created>
  <dcterms:modified xsi:type="dcterms:W3CDTF">2021-05-04T15:10:00Z</dcterms:modified>
</cp:coreProperties>
</file>